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45" w:rsidRDefault="00281E45" w:rsidP="00281E45"/>
    <w:p w:rsidR="00281E45" w:rsidRDefault="00281E45" w:rsidP="00281E45"/>
    <w:tbl>
      <w:tblPr>
        <w:tblpPr w:leftFromText="187" w:rightFromText="187" w:horzAnchor="margin" w:tblpYSpec="bottom"/>
        <w:tblW w:w="3000" w:type="pct"/>
        <w:tblLook w:val="04A0" w:firstRow="1" w:lastRow="0" w:firstColumn="1" w:lastColumn="0" w:noHBand="0" w:noVBand="1"/>
      </w:tblPr>
      <w:tblGrid>
        <w:gridCol w:w="5573"/>
      </w:tblGrid>
      <w:tr w:rsidR="00281E45" w:rsidTr="00273E2B">
        <w:tc>
          <w:tcPr>
            <w:tcW w:w="5573" w:type="dxa"/>
          </w:tcPr>
          <w:p w:rsidR="00281E45" w:rsidRDefault="00281E45" w:rsidP="00244390">
            <w:pPr>
              <w:pStyle w:val="AralkYok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48"/>
                <w:szCs w:val="48"/>
              </w:rPr>
            </w:pPr>
          </w:p>
        </w:tc>
      </w:tr>
      <w:tr w:rsidR="00281E45" w:rsidTr="00273E2B">
        <w:tc>
          <w:tcPr>
            <w:tcW w:w="5573" w:type="dxa"/>
          </w:tcPr>
          <w:p w:rsidR="00281E45" w:rsidRDefault="00281E45" w:rsidP="00244390">
            <w:pPr>
              <w:pStyle w:val="AralkYok"/>
              <w:rPr>
                <w:color w:val="4A442A" w:themeColor="background2" w:themeShade="40"/>
                <w:sz w:val="28"/>
                <w:szCs w:val="28"/>
              </w:rPr>
            </w:pPr>
          </w:p>
        </w:tc>
      </w:tr>
      <w:tr w:rsidR="00281E45" w:rsidTr="00273E2B">
        <w:tc>
          <w:tcPr>
            <w:tcW w:w="5573" w:type="dxa"/>
          </w:tcPr>
          <w:p w:rsidR="00281E45" w:rsidRDefault="00281E45" w:rsidP="00244390">
            <w:pPr>
              <w:pStyle w:val="AralkYok"/>
              <w:rPr>
                <w:color w:val="4A442A" w:themeColor="background2" w:themeShade="40"/>
                <w:sz w:val="28"/>
                <w:szCs w:val="28"/>
              </w:rPr>
            </w:pPr>
          </w:p>
        </w:tc>
      </w:tr>
      <w:tr w:rsidR="00281E45" w:rsidTr="00273E2B">
        <w:tc>
          <w:tcPr>
            <w:tcW w:w="5573" w:type="dxa"/>
          </w:tcPr>
          <w:p w:rsidR="00281E45" w:rsidRDefault="00281E45" w:rsidP="00244390">
            <w:pPr>
              <w:pStyle w:val="AralkYok"/>
            </w:pPr>
          </w:p>
        </w:tc>
      </w:tr>
      <w:tr w:rsidR="00281E45" w:rsidTr="00273E2B">
        <w:tc>
          <w:tcPr>
            <w:tcW w:w="5573" w:type="dxa"/>
          </w:tcPr>
          <w:p w:rsidR="00281E45" w:rsidRDefault="00281E45" w:rsidP="00244390">
            <w:pPr>
              <w:pStyle w:val="AralkYok"/>
            </w:pPr>
          </w:p>
        </w:tc>
      </w:tr>
      <w:tr w:rsidR="00281E45" w:rsidTr="00273E2B">
        <w:tc>
          <w:tcPr>
            <w:tcW w:w="5573" w:type="dxa"/>
          </w:tcPr>
          <w:p w:rsidR="00281E45" w:rsidRDefault="00281E45" w:rsidP="00244390">
            <w:pPr>
              <w:pStyle w:val="AralkYok"/>
              <w:rPr>
                <w:b/>
                <w:bCs/>
              </w:rPr>
            </w:pPr>
          </w:p>
        </w:tc>
      </w:tr>
      <w:tr w:rsidR="00281E45" w:rsidTr="00273E2B">
        <w:tc>
          <w:tcPr>
            <w:tcW w:w="5573" w:type="dxa"/>
          </w:tcPr>
          <w:p w:rsidR="00281E45" w:rsidRDefault="00281E45" w:rsidP="00244390">
            <w:pPr>
              <w:pStyle w:val="AralkYok"/>
              <w:rPr>
                <w:b/>
                <w:bCs/>
              </w:rPr>
            </w:pPr>
          </w:p>
        </w:tc>
      </w:tr>
      <w:tr w:rsidR="00281E45" w:rsidTr="00273E2B">
        <w:tc>
          <w:tcPr>
            <w:tcW w:w="5573" w:type="dxa"/>
          </w:tcPr>
          <w:p w:rsidR="00281E45" w:rsidRDefault="00281E45" w:rsidP="00244390">
            <w:pPr>
              <w:pStyle w:val="AralkYok"/>
              <w:rPr>
                <w:b/>
                <w:bCs/>
              </w:rPr>
            </w:pPr>
          </w:p>
        </w:tc>
      </w:tr>
    </w:tbl>
    <w:tbl>
      <w:tblPr>
        <w:tblpPr w:leftFromText="187" w:rightFromText="187" w:vertAnchor="page" w:horzAnchor="page" w:tblpX="628" w:tblpY="4906"/>
        <w:tblW w:w="5700" w:type="pct"/>
        <w:tblLook w:val="04A0" w:firstRow="1" w:lastRow="0" w:firstColumn="1" w:lastColumn="0" w:noHBand="0" w:noVBand="1"/>
      </w:tblPr>
      <w:tblGrid>
        <w:gridCol w:w="10588"/>
      </w:tblGrid>
      <w:tr w:rsidR="00273E2B" w:rsidRPr="00273E2B" w:rsidTr="00273E2B">
        <w:trPr>
          <w:trHeight w:val="4558"/>
        </w:trPr>
        <w:tc>
          <w:tcPr>
            <w:tcW w:w="10588" w:type="dxa"/>
          </w:tcPr>
          <w:p w:rsidR="00273E2B" w:rsidRPr="00273E2B" w:rsidRDefault="00273E2B" w:rsidP="00273E2B">
            <w:pPr>
              <w:pStyle w:val="AralkYok"/>
              <w:jc w:val="center"/>
              <w:rPr>
                <w:b/>
                <w:bCs/>
                <w:sz w:val="96"/>
                <w:szCs w:val="96"/>
              </w:rPr>
            </w:pPr>
            <w:r w:rsidRPr="00273E2B">
              <w:rPr>
                <w:b/>
                <w:bCs/>
                <w:sz w:val="96"/>
                <w:szCs w:val="96"/>
              </w:rPr>
              <w:t>MESLEKİ VE TEKNİK EĞİTİM</w:t>
            </w:r>
          </w:p>
          <w:p w:rsidR="00273E2B" w:rsidRPr="00273E2B" w:rsidRDefault="00273E2B" w:rsidP="00273E2B">
            <w:pPr>
              <w:pStyle w:val="AralkYok"/>
              <w:jc w:val="center"/>
              <w:rPr>
                <w:b/>
                <w:bCs/>
                <w:sz w:val="40"/>
                <w:szCs w:val="40"/>
              </w:rPr>
            </w:pPr>
            <w:r w:rsidRPr="00273E2B">
              <w:rPr>
                <w:b/>
                <w:bCs/>
                <w:sz w:val="40"/>
                <w:szCs w:val="40"/>
              </w:rPr>
              <w:t>2015-2019 STRATEJİK PLANI</w:t>
            </w:r>
          </w:p>
          <w:p w:rsidR="00273E2B" w:rsidRPr="00273E2B" w:rsidRDefault="00273E2B" w:rsidP="00273E2B">
            <w:pPr>
              <w:pStyle w:val="AralkYok"/>
              <w:jc w:val="center"/>
              <w:rPr>
                <w:b/>
                <w:bCs/>
                <w:color w:val="365F91"/>
                <w:sz w:val="48"/>
                <w:szCs w:val="48"/>
              </w:rPr>
            </w:pPr>
            <w:r w:rsidRPr="00642BFA">
              <w:rPr>
                <w:rFonts w:asciiTheme="minorHAnsi" w:hAnsiTheme="minorHAnsi"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9D2814" wp14:editId="22174C80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1128395</wp:posOffset>
                      </wp:positionV>
                      <wp:extent cx="6134100" cy="2114550"/>
                      <wp:effectExtent l="0" t="0" r="19050" b="1905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34100" cy="21145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73E2B" w:rsidRPr="00222EDE" w:rsidRDefault="00273E2B" w:rsidP="00273E2B">
                                  <w:pPr>
                                    <w:pStyle w:val="ListeParagra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22EDE">
                                    <w:rPr>
                                      <w:sz w:val="28"/>
                                      <w:szCs w:val="28"/>
                                    </w:rPr>
                                    <w:t xml:space="preserve">Hazırlanan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Tema, </w:t>
                                  </w:r>
                                  <w:r w:rsidRPr="00222EDE">
                                    <w:rPr>
                                      <w:sz w:val="28"/>
                                      <w:szCs w:val="28"/>
                                    </w:rPr>
                                    <w:t>amaç, hedef ve pe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rformans göstergesi örneklerinden okul / kurum tarafından seçilenlerin</w:t>
                                  </w:r>
                                  <w:r w:rsidRPr="00222EDE">
                                    <w:rPr>
                                      <w:sz w:val="28"/>
                                      <w:szCs w:val="28"/>
                                    </w:rPr>
                                    <w:t xml:space="preserve">; </w:t>
                                  </w:r>
                                </w:p>
                                <w:p w:rsidR="00273E2B" w:rsidRPr="00222EDE" w:rsidRDefault="00273E2B" w:rsidP="00273E2B">
                                  <w:pPr>
                                    <w:pStyle w:val="ListeParagra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22ED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2015-2019 Okul /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Kurum Stratejik Planında yer alan,  Geleceğe Yönelim bölümündeki</w:t>
                                  </w:r>
                                  <w:r w:rsidRPr="00222ED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ilgili tablolarına aktarılması gerekmektedir.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9D2814" id="Yuvarlatılmış Dikdörtgen 1" o:spid="_x0000_s1026" style="position:absolute;left:0;text-align:left;margin-left:24.5pt;margin-top:88.85pt;width:483pt;height:16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" fillcolor="window" strokecolor="#c00000" strokeweight="2pt">
                      <v:textbox>
                        <w:txbxContent>
                          <w:p w:rsidR="00273E2B" w:rsidRPr="00222EDE" w:rsidRDefault="00273E2B" w:rsidP="00273E2B">
                            <w:pPr>
                              <w:pStyle w:val="ListeParagra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22EDE">
                              <w:rPr>
                                <w:sz w:val="28"/>
                                <w:szCs w:val="28"/>
                              </w:rPr>
                              <w:t xml:space="preserve">Hazırlanan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Tema, </w:t>
                            </w:r>
                            <w:r w:rsidRPr="00222EDE">
                              <w:rPr>
                                <w:sz w:val="28"/>
                                <w:szCs w:val="28"/>
                              </w:rPr>
                              <w:t>amaç, hedef ve pe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rformans göstergesi örneklerinden okul / kurum tarafından seçilenlerin</w:t>
                            </w:r>
                            <w:r w:rsidRPr="00222EDE">
                              <w:rPr>
                                <w:sz w:val="28"/>
                                <w:szCs w:val="28"/>
                              </w:rPr>
                              <w:t xml:space="preserve">; </w:t>
                            </w:r>
                          </w:p>
                          <w:p w:rsidR="00273E2B" w:rsidRPr="00222EDE" w:rsidRDefault="00273E2B" w:rsidP="00273E2B">
                            <w:pPr>
                              <w:pStyle w:val="ListeParagra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22E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2015-2019 Okul /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Kurum Stratejik Planında yer alan,  Geleceğe Yönelim bölümündeki</w:t>
                            </w:r>
                            <w:r w:rsidRPr="00222E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ilgili tablolarına aktarılması gerekmektedir.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73E2B">
              <w:rPr>
                <w:b/>
                <w:bCs/>
                <w:sz w:val="40"/>
                <w:szCs w:val="40"/>
              </w:rPr>
              <w:t>Tema-Amaç-Hedef-Performans Göstergesi Örnekleri</w:t>
            </w:r>
          </w:p>
        </w:tc>
      </w:tr>
      <w:tr w:rsidR="00273E2B" w:rsidRPr="00273E2B" w:rsidTr="00273E2B">
        <w:trPr>
          <w:trHeight w:val="328"/>
        </w:trPr>
        <w:tc>
          <w:tcPr>
            <w:tcW w:w="10588" w:type="dxa"/>
          </w:tcPr>
          <w:p w:rsidR="00273E2B" w:rsidRPr="00273E2B" w:rsidRDefault="00273E2B" w:rsidP="00273E2B">
            <w:pPr>
              <w:pStyle w:val="AralkYok"/>
              <w:rPr>
                <w:color w:val="4A442A"/>
                <w:sz w:val="28"/>
                <w:szCs w:val="28"/>
              </w:rPr>
            </w:pPr>
          </w:p>
        </w:tc>
      </w:tr>
      <w:tr w:rsidR="00273E2B" w:rsidRPr="00273E2B" w:rsidTr="00273E2B">
        <w:trPr>
          <w:trHeight w:val="314"/>
        </w:trPr>
        <w:tc>
          <w:tcPr>
            <w:tcW w:w="10588" w:type="dxa"/>
          </w:tcPr>
          <w:p w:rsidR="00273E2B" w:rsidRPr="00273E2B" w:rsidRDefault="00273E2B" w:rsidP="00273E2B">
            <w:pPr>
              <w:pStyle w:val="AralkYok"/>
              <w:rPr>
                <w:color w:val="4A442A"/>
                <w:sz w:val="28"/>
                <w:szCs w:val="28"/>
              </w:rPr>
            </w:pPr>
          </w:p>
        </w:tc>
      </w:tr>
      <w:tr w:rsidR="00273E2B" w:rsidRPr="00273E2B" w:rsidTr="00273E2B">
        <w:trPr>
          <w:trHeight w:val="257"/>
        </w:trPr>
        <w:tc>
          <w:tcPr>
            <w:tcW w:w="10588" w:type="dxa"/>
          </w:tcPr>
          <w:p w:rsidR="00273E2B" w:rsidRPr="00273E2B" w:rsidRDefault="00273E2B" w:rsidP="00273E2B">
            <w:pPr>
              <w:pStyle w:val="AralkYok"/>
              <w:jc w:val="center"/>
            </w:pPr>
          </w:p>
        </w:tc>
      </w:tr>
    </w:tbl>
    <w:p w:rsidR="00281E45" w:rsidRDefault="00281E45" w:rsidP="00281E45">
      <w:pPr>
        <w:spacing w:after="0" w:line="240" w:lineRule="auto"/>
        <w:rPr>
          <w:bCs/>
          <w:color w:val="1F497D"/>
          <w:sz w:val="72"/>
          <w:szCs w:val="72"/>
        </w:rPr>
      </w:pPr>
      <w:r>
        <w:rPr>
          <w:bCs/>
          <w:color w:val="1F497D"/>
          <w:sz w:val="72"/>
          <w:szCs w:val="72"/>
        </w:rPr>
        <w:br w:type="page"/>
      </w:r>
    </w:p>
    <w:p w:rsidR="00D4536B" w:rsidRPr="00273E2B" w:rsidRDefault="00D4536B" w:rsidP="00D4536B">
      <w:pPr>
        <w:pStyle w:val="Balk3"/>
        <w:spacing w:before="120" w:after="120"/>
        <w:ind w:left="720"/>
        <w:jc w:val="center"/>
        <w:rPr>
          <w:rFonts w:asciiTheme="minorHAnsi" w:hAnsiTheme="minorHAnsi"/>
          <w:color w:val="FF0000"/>
          <w:sz w:val="22"/>
          <w:u w:val="single"/>
        </w:rPr>
      </w:pPr>
      <w:bookmarkStart w:id="0" w:name="_Toc421196288"/>
      <w:bookmarkStart w:id="1" w:name="_Toc410116496"/>
      <w:bookmarkStart w:id="2" w:name="_Toc421196289"/>
      <w:bookmarkStart w:id="3" w:name="_Toc411614346"/>
      <w:r w:rsidRPr="00273E2B">
        <w:rPr>
          <w:rFonts w:asciiTheme="minorHAnsi" w:hAnsiTheme="minorHAnsi"/>
          <w:color w:val="FF0000"/>
          <w:sz w:val="22"/>
          <w:u w:val="single"/>
        </w:rPr>
        <w:lastRenderedPageBreak/>
        <w:t>1. TEMA: EĞİTİM ve ÖĞRETİME ERİŞİM</w:t>
      </w:r>
      <w:bookmarkEnd w:id="0"/>
    </w:p>
    <w:bookmarkEnd w:id="1"/>
    <w:p w:rsidR="00281E45" w:rsidRPr="00273E2B" w:rsidRDefault="00281E45" w:rsidP="00281E45">
      <w:pPr>
        <w:pStyle w:val="Balk3"/>
        <w:spacing w:before="120" w:after="120"/>
        <w:rPr>
          <w:rFonts w:asciiTheme="minorHAnsi" w:hAnsiTheme="minorHAnsi"/>
          <w:color w:val="31849B" w:themeColor="accent5" w:themeShade="BF"/>
          <w:sz w:val="22"/>
        </w:rPr>
      </w:pPr>
    </w:p>
    <w:p w:rsidR="00281E45" w:rsidRPr="00273E2B" w:rsidRDefault="00281E45" w:rsidP="00281E45">
      <w:pPr>
        <w:pStyle w:val="Balk3"/>
        <w:spacing w:before="120" w:after="120"/>
        <w:rPr>
          <w:rFonts w:asciiTheme="minorHAnsi" w:hAnsiTheme="minorHAnsi"/>
          <w:color w:val="31849B" w:themeColor="accent5" w:themeShade="BF"/>
          <w:sz w:val="22"/>
          <w:u w:val="single"/>
        </w:rPr>
      </w:pPr>
      <w:r w:rsidRPr="00273E2B">
        <w:rPr>
          <w:rFonts w:asciiTheme="minorHAnsi" w:hAnsiTheme="minorHAnsi"/>
          <w:color w:val="31849B" w:themeColor="accent5" w:themeShade="BF"/>
          <w:sz w:val="22"/>
          <w:u w:val="single"/>
        </w:rPr>
        <w:t>STRATEJİK AMAÇ 1</w:t>
      </w:r>
      <w:bookmarkEnd w:id="2"/>
    </w:p>
    <w:p w:rsidR="00281E45" w:rsidRPr="00273E2B" w:rsidRDefault="00281E45" w:rsidP="00D4536B">
      <w:pPr>
        <w:jc w:val="both"/>
        <w:rPr>
          <w:rFonts w:cs="Times New Roman"/>
        </w:rPr>
      </w:pPr>
      <w:bookmarkStart w:id="4" w:name="_Toc421196290"/>
      <w:r w:rsidRPr="00273E2B">
        <w:rPr>
          <w:rFonts w:cs="Times New Roman"/>
        </w:rPr>
        <w:t>Mesleki ve Teknik eğitimde öğrencilerin hakkı olan örgün ve yaygın eğitime erişmelerini ve bu eğitimi tamamlamalarını sağlayacak imkânlar sunmak.</w:t>
      </w:r>
    </w:p>
    <w:p w:rsidR="00281E45" w:rsidRPr="00273E2B" w:rsidRDefault="00281E45" w:rsidP="00281E45">
      <w:pPr>
        <w:pStyle w:val="Balk3"/>
        <w:spacing w:before="120" w:after="120"/>
        <w:rPr>
          <w:rFonts w:asciiTheme="minorHAnsi" w:hAnsiTheme="minorHAnsi"/>
          <w:color w:val="31849B" w:themeColor="accent5" w:themeShade="BF"/>
          <w:sz w:val="22"/>
          <w:u w:val="single"/>
        </w:rPr>
      </w:pPr>
      <w:r w:rsidRPr="00273E2B">
        <w:rPr>
          <w:rFonts w:asciiTheme="minorHAnsi" w:hAnsiTheme="minorHAnsi"/>
          <w:color w:val="31849B" w:themeColor="accent5" w:themeShade="BF"/>
          <w:sz w:val="22"/>
          <w:u w:val="single"/>
        </w:rPr>
        <w:t xml:space="preserve">STRATEJİK HEDEF </w:t>
      </w:r>
      <w:proofErr w:type="gramStart"/>
      <w:r w:rsidRPr="00273E2B">
        <w:rPr>
          <w:rFonts w:asciiTheme="minorHAnsi" w:hAnsiTheme="minorHAnsi"/>
          <w:color w:val="31849B" w:themeColor="accent5" w:themeShade="BF"/>
          <w:sz w:val="22"/>
          <w:u w:val="single"/>
        </w:rPr>
        <w:t>1.1</w:t>
      </w:r>
      <w:bookmarkEnd w:id="4"/>
      <w:proofErr w:type="gramEnd"/>
    </w:p>
    <w:p w:rsidR="00281E45" w:rsidRPr="00273E2B" w:rsidRDefault="00D4536B" w:rsidP="00D4536B">
      <w:pPr>
        <w:jc w:val="both"/>
        <w:rPr>
          <w:rFonts w:cs="Times New Roman"/>
        </w:rPr>
      </w:pPr>
      <w:bookmarkStart w:id="5" w:name="_Toc421196292"/>
      <w:proofErr w:type="gramStart"/>
      <w:r w:rsidRPr="00273E2B">
        <w:rPr>
          <w:rFonts w:cs="Times New Roman"/>
        </w:rPr>
        <w:t>Mesleki ve Teknik e</w:t>
      </w:r>
      <w:r w:rsidR="00281E45" w:rsidRPr="00273E2B">
        <w:rPr>
          <w:rFonts w:cs="Times New Roman"/>
        </w:rPr>
        <w:t>ğitimde isteyen bütün bireylerin eğitime erişimlerini ve eğitimlerini tamamlamalarını sağlamak.</w:t>
      </w:r>
      <w:proofErr w:type="gramEnd"/>
    </w:p>
    <w:p w:rsidR="00281E45" w:rsidRPr="00273E2B" w:rsidRDefault="00281E45" w:rsidP="00DC4C14">
      <w:pPr>
        <w:pStyle w:val="Balk3"/>
        <w:rPr>
          <w:rFonts w:asciiTheme="minorHAnsi" w:hAnsiTheme="minorHAnsi"/>
          <w:color w:val="31849B" w:themeColor="accent5" w:themeShade="BF"/>
          <w:sz w:val="22"/>
          <w:u w:val="single"/>
        </w:rPr>
      </w:pPr>
      <w:r w:rsidRPr="00273E2B">
        <w:rPr>
          <w:rFonts w:asciiTheme="minorHAnsi" w:hAnsiTheme="minorHAnsi"/>
          <w:color w:val="31849B" w:themeColor="accent5" w:themeShade="BF"/>
          <w:sz w:val="22"/>
          <w:u w:val="single"/>
        </w:rPr>
        <w:t xml:space="preserve">PERFORMANS GÖSTERGELERİ </w:t>
      </w:r>
      <w:proofErr w:type="gramStart"/>
      <w:r w:rsidRPr="00273E2B">
        <w:rPr>
          <w:rFonts w:asciiTheme="minorHAnsi" w:hAnsiTheme="minorHAnsi"/>
          <w:color w:val="31849B" w:themeColor="accent5" w:themeShade="BF"/>
          <w:sz w:val="22"/>
          <w:u w:val="single"/>
        </w:rPr>
        <w:t>1.1</w:t>
      </w:r>
      <w:bookmarkEnd w:id="5"/>
      <w:proofErr w:type="gramEnd"/>
    </w:p>
    <w:p w:rsidR="00DC4C14" w:rsidRPr="00273E2B" w:rsidRDefault="00DC4C14" w:rsidP="00DC4C14">
      <w:pPr>
        <w:rPr>
          <w:rFonts w:cs="Times New Roman"/>
        </w:rPr>
      </w:pPr>
    </w:p>
    <w:p w:rsidR="0014340B" w:rsidRPr="00273E2B" w:rsidRDefault="0014340B" w:rsidP="00941C22">
      <w:pPr>
        <w:pStyle w:val="ListeParagraf"/>
        <w:numPr>
          <w:ilvl w:val="0"/>
          <w:numId w:val="1"/>
        </w:numPr>
        <w:tabs>
          <w:tab w:val="left" w:pos="284"/>
        </w:tabs>
        <w:rPr>
          <w:rFonts w:cs="Times New Roman"/>
        </w:rPr>
      </w:pPr>
      <w:r w:rsidRPr="00273E2B">
        <w:rPr>
          <w:rFonts w:cs="Times New Roman"/>
        </w:rPr>
        <w:t>10 gün ve üzeri özürsüz devamsızlık oranı</w:t>
      </w:r>
    </w:p>
    <w:p w:rsidR="0014340B" w:rsidRPr="00273E2B" w:rsidRDefault="00DC4C14" w:rsidP="00941C22">
      <w:pPr>
        <w:pStyle w:val="ListeParagraf"/>
        <w:numPr>
          <w:ilvl w:val="0"/>
          <w:numId w:val="1"/>
        </w:numPr>
        <w:tabs>
          <w:tab w:val="left" w:pos="284"/>
        </w:tabs>
        <w:rPr>
          <w:rFonts w:cs="Times New Roman"/>
        </w:rPr>
      </w:pPr>
      <w:r w:rsidRPr="00273E2B">
        <w:rPr>
          <w:rFonts w:cs="Times New Roman"/>
        </w:rPr>
        <w:t>Özel e</w:t>
      </w:r>
      <w:r w:rsidR="0014340B" w:rsidRPr="00273E2B">
        <w:rPr>
          <w:rFonts w:cs="Times New Roman"/>
        </w:rPr>
        <w:t>ğitime ihtiyacı olan öğrencilerin okuldaki tüm öğrencilere oranı</w:t>
      </w:r>
    </w:p>
    <w:p w:rsidR="00281E45" w:rsidRPr="00273E2B" w:rsidRDefault="0014340B" w:rsidP="00941C22">
      <w:pPr>
        <w:pStyle w:val="ListeParagraf"/>
        <w:numPr>
          <w:ilvl w:val="0"/>
          <w:numId w:val="1"/>
        </w:numPr>
        <w:tabs>
          <w:tab w:val="left" w:pos="284"/>
        </w:tabs>
        <w:rPr>
          <w:rFonts w:cs="Times New Roman"/>
        </w:rPr>
      </w:pPr>
      <w:r w:rsidRPr="00273E2B">
        <w:rPr>
          <w:rFonts w:cs="Times New Roman"/>
        </w:rPr>
        <w:t>Eğitim ve öğretimden erken ayrılma oranı</w:t>
      </w:r>
    </w:p>
    <w:p w:rsidR="00281E45" w:rsidRPr="00273E2B" w:rsidRDefault="00281E45" w:rsidP="00281E45">
      <w:pPr>
        <w:pStyle w:val="Balk3"/>
        <w:rPr>
          <w:rFonts w:asciiTheme="minorHAnsi" w:hAnsiTheme="minorHAnsi"/>
          <w:color w:val="auto"/>
          <w:sz w:val="22"/>
        </w:rPr>
      </w:pPr>
    </w:p>
    <w:p w:rsidR="00281E45" w:rsidRPr="00273E2B" w:rsidRDefault="00281E45" w:rsidP="00281E45">
      <w:pPr>
        <w:pStyle w:val="Balk3"/>
        <w:rPr>
          <w:rFonts w:asciiTheme="minorHAnsi" w:hAnsiTheme="minorHAnsi"/>
          <w:color w:val="31849B" w:themeColor="accent5" w:themeShade="BF"/>
          <w:sz w:val="22"/>
          <w:u w:val="single"/>
        </w:rPr>
      </w:pPr>
      <w:bookmarkStart w:id="6" w:name="_Toc421196293"/>
      <w:r w:rsidRPr="00273E2B">
        <w:rPr>
          <w:rFonts w:asciiTheme="minorHAnsi" w:hAnsiTheme="minorHAnsi"/>
          <w:color w:val="31849B" w:themeColor="accent5" w:themeShade="BF"/>
          <w:sz w:val="22"/>
          <w:u w:val="single"/>
        </w:rPr>
        <w:t>STRATEJİLER</w:t>
      </w:r>
      <w:bookmarkEnd w:id="6"/>
    </w:p>
    <w:p w:rsidR="00281E45" w:rsidRPr="00273E2B" w:rsidRDefault="006C75F5" w:rsidP="00281E45">
      <w:pPr>
        <w:rPr>
          <w:rStyle w:val="Kpr"/>
          <w:rFonts w:cs="Times New Roman"/>
        </w:rPr>
      </w:pPr>
      <w:proofErr w:type="gramStart"/>
      <w:r w:rsidRPr="00273E2B">
        <w:rPr>
          <w:rFonts w:eastAsia="Times New Roman" w:cs="Times New Roman"/>
          <w:b/>
          <w:bCs/>
        </w:rPr>
        <w:t>………….</w:t>
      </w:r>
      <w:proofErr w:type="gramEnd"/>
    </w:p>
    <w:p w:rsidR="00281E45" w:rsidRPr="00273E2B" w:rsidRDefault="00281E45" w:rsidP="00281E45">
      <w:pPr>
        <w:rPr>
          <w:rStyle w:val="Kpr"/>
          <w:rFonts w:cs="Times New Roman"/>
        </w:rPr>
      </w:pPr>
    </w:p>
    <w:p w:rsidR="00281E45" w:rsidRPr="00273E2B" w:rsidRDefault="00281E45" w:rsidP="00281E45">
      <w:pPr>
        <w:rPr>
          <w:rStyle w:val="Kpr"/>
          <w:rFonts w:cs="Times New Roman"/>
        </w:rPr>
      </w:pPr>
    </w:p>
    <w:p w:rsidR="00273E2B" w:rsidRDefault="00273E2B">
      <w:pPr>
        <w:rPr>
          <w:rStyle w:val="Kpr"/>
          <w:rFonts w:cs="Times New Roman"/>
          <w:b/>
          <w:color w:val="FF0000"/>
        </w:rPr>
      </w:pPr>
      <w:r>
        <w:rPr>
          <w:rStyle w:val="Kpr"/>
          <w:rFonts w:cs="Times New Roman"/>
          <w:b/>
          <w:color w:val="FF0000"/>
        </w:rPr>
        <w:br w:type="page"/>
      </w:r>
    </w:p>
    <w:p w:rsidR="00281E45" w:rsidRPr="00273E2B" w:rsidRDefault="006C75F5" w:rsidP="006C75F5">
      <w:pPr>
        <w:jc w:val="center"/>
        <w:rPr>
          <w:rStyle w:val="Kpr"/>
          <w:rFonts w:cs="Times New Roman"/>
          <w:b/>
        </w:rPr>
      </w:pPr>
      <w:r w:rsidRPr="00273E2B">
        <w:rPr>
          <w:rStyle w:val="Kpr"/>
          <w:rFonts w:cs="Times New Roman"/>
          <w:b/>
          <w:color w:val="FF0000"/>
        </w:rPr>
        <w:lastRenderedPageBreak/>
        <w:t>2. TEMA: EĞİTİM VE ÖĞRETİMDE KALİTE</w:t>
      </w:r>
    </w:p>
    <w:p w:rsidR="00281E45" w:rsidRPr="00273E2B" w:rsidRDefault="00281E45" w:rsidP="006C75F5">
      <w:pPr>
        <w:rPr>
          <w:rFonts w:cs="Times New Roman"/>
          <w:b/>
        </w:rPr>
      </w:pPr>
    </w:p>
    <w:p w:rsidR="00281E45" w:rsidRPr="00273E2B" w:rsidRDefault="00281E45" w:rsidP="00281E45">
      <w:pPr>
        <w:pStyle w:val="Balk2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bookmarkStart w:id="7" w:name="_Toc421196296"/>
      <w:r w:rsidRPr="00273E2B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STRATEJİK AMAÇ 2</w:t>
      </w:r>
      <w:bookmarkEnd w:id="7"/>
    </w:p>
    <w:p w:rsidR="00281E45" w:rsidRPr="00273E2B" w:rsidRDefault="006C75F5" w:rsidP="00281E45">
      <w:pPr>
        <w:rPr>
          <w:rFonts w:cs="Times New Roman"/>
        </w:rPr>
      </w:pPr>
      <w:bookmarkStart w:id="8" w:name="_Toc421196298"/>
      <w:r w:rsidRPr="00273E2B">
        <w:rPr>
          <w:rFonts w:cs="Times New Roman"/>
        </w:rPr>
        <w:t>Mesleki e</w:t>
      </w:r>
      <w:r w:rsidR="00281E45" w:rsidRPr="00273E2B">
        <w:rPr>
          <w:rFonts w:cs="Times New Roman"/>
        </w:rPr>
        <w:t>ğitim ve öğretim süreçlerindeki bireylerin akademik başarı ve öğrenme kazanımlarını artırarak ulusal ve uluslararası düzeyde kabul görecek eğitim ve istihdamı destekleyici çalışmalar yapmak.</w:t>
      </w:r>
    </w:p>
    <w:p w:rsidR="00281E45" w:rsidRPr="00273E2B" w:rsidRDefault="00281E45" w:rsidP="00281E45">
      <w:pPr>
        <w:pStyle w:val="Balk2"/>
        <w:jc w:val="both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r w:rsidRPr="00273E2B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 xml:space="preserve">STRATEJİK HEDEF </w:t>
      </w:r>
      <w:proofErr w:type="gramStart"/>
      <w:r w:rsidRPr="00273E2B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2.1</w:t>
      </w:r>
      <w:bookmarkEnd w:id="8"/>
      <w:proofErr w:type="gramEnd"/>
    </w:p>
    <w:p w:rsidR="00281E45" w:rsidRPr="00273E2B" w:rsidRDefault="00281E45" w:rsidP="00281E45">
      <w:pPr>
        <w:rPr>
          <w:rFonts w:cs="Times New Roman"/>
        </w:rPr>
      </w:pPr>
      <w:bookmarkStart w:id="9" w:name="_Toc421196300"/>
      <w:r w:rsidRPr="00273E2B">
        <w:rPr>
          <w:rFonts w:cs="Times New Roman"/>
        </w:rPr>
        <w:t>Öğrencilerin ruhsal, bedensel ve zihinsel gelişimlerini destekleyecek faaliyetlere katılımını sağlayarak, akademik başarılarını ve öğrenme kazanımlarını artırmalarına yönelik tedbirler almak</w:t>
      </w:r>
      <w:r w:rsidRPr="00273E2B">
        <w:rPr>
          <w:rFonts w:cs="Times New Roman"/>
          <w:b/>
          <w:bCs/>
        </w:rPr>
        <w:t>.</w:t>
      </w:r>
    </w:p>
    <w:p w:rsidR="00281E45" w:rsidRPr="00273E2B" w:rsidRDefault="00281E45" w:rsidP="00281E45">
      <w:pPr>
        <w:pStyle w:val="Balk3"/>
        <w:jc w:val="both"/>
        <w:rPr>
          <w:rStyle w:val="Kpr"/>
          <w:rFonts w:asciiTheme="minorHAnsi" w:hAnsiTheme="minorHAnsi"/>
          <w:color w:val="31849B" w:themeColor="accent5" w:themeShade="BF"/>
          <w:sz w:val="22"/>
        </w:rPr>
      </w:pPr>
      <w:r w:rsidRPr="00273E2B">
        <w:rPr>
          <w:rStyle w:val="Kpr"/>
          <w:rFonts w:asciiTheme="minorHAnsi" w:hAnsiTheme="minorHAnsi"/>
          <w:color w:val="31849B" w:themeColor="accent5" w:themeShade="BF"/>
          <w:sz w:val="22"/>
        </w:rPr>
        <w:t xml:space="preserve">PERFORMANS GÖSTERGELERİ </w:t>
      </w:r>
      <w:proofErr w:type="gramStart"/>
      <w:r w:rsidRPr="00273E2B">
        <w:rPr>
          <w:rStyle w:val="Kpr"/>
          <w:rFonts w:asciiTheme="minorHAnsi" w:hAnsiTheme="minorHAnsi"/>
          <w:color w:val="31849B" w:themeColor="accent5" w:themeShade="BF"/>
          <w:sz w:val="22"/>
        </w:rPr>
        <w:t>2.1</w:t>
      </w:r>
      <w:bookmarkEnd w:id="9"/>
      <w:proofErr w:type="gramEnd"/>
    </w:p>
    <w:p w:rsidR="00DC4C14" w:rsidRPr="00273E2B" w:rsidRDefault="00DC4C14" w:rsidP="00941C22">
      <w:pPr>
        <w:pStyle w:val="ListeParagraf"/>
        <w:numPr>
          <w:ilvl w:val="0"/>
          <w:numId w:val="2"/>
        </w:numPr>
        <w:rPr>
          <w:rFonts w:cs="Times New Roman"/>
        </w:rPr>
      </w:pPr>
      <w:r w:rsidRPr="00273E2B">
        <w:rPr>
          <w:rFonts w:cs="Times New Roman"/>
        </w:rPr>
        <w:t>Öğrencilerin yılsonu başarı puanı ortalamaları</w:t>
      </w:r>
    </w:p>
    <w:p w:rsidR="00DC4C14" w:rsidRPr="00273E2B" w:rsidRDefault="00DC4C14" w:rsidP="00941C22">
      <w:pPr>
        <w:pStyle w:val="ListeParagraf"/>
        <w:numPr>
          <w:ilvl w:val="1"/>
          <w:numId w:val="3"/>
        </w:numPr>
        <w:rPr>
          <w:rFonts w:cs="Times New Roman"/>
        </w:rPr>
      </w:pPr>
      <w:r w:rsidRPr="00273E2B">
        <w:rPr>
          <w:rFonts w:cs="Times New Roman"/>
        </w:rPr>
        <w:t>9. Sınıf yılsonu başarı puanı ortalamaları</w:t>
      </w:r>
    </w:p>
    <w:p w:rsidR="00DC4C14" w:rsidRPr="00273E2B" w:rsidRDefault="00DC4C14" w:rsidP="00941C22">
      <w:pPr>
        <w:pStyle w:val="ListeParagraf"/>
        <w:numPr>
          <w:ilvl w:val="1"/>
          <w:numId w:val="3"/>
        </w:numPr>
        <w:rPr>
          <w:rFonts w:cs="Times New Roman"/>
        </w:rPr>
      </w:pPr>
      <w:r w:rsidRPr="00273E2B">
        <w:rPr>
          <w:rFonts w:cs="Times New Roman"/>
        </w:rPr>
        <w:t>10. Sınıf yılsonu başarı puanı ortalamaları</w:t>
      </w:r>
    </w:p>
    <w:p w:rsidR="00DC4C14" w:rsidRPr="00273E2B" w:rsidRDefault="00DC4C14" w:rsidP="00941C22">
      <w:pPr>
        <w:pStyle w:val="ListeParagraf"/>
        <w:numPr>
          <w:ilvl w:val="1"/>
          <w:numId w:val="3"/>
        </w:numPr>
        <w:rPr>
          <w:rFonts w:cs="Times New Roman"/>
        </w:rPr>
      </w:pPr>
      <w:r w:rsidRPr="00273E2B">
        <w:rPr>
          <w:rFonts w:cs="Times New Roman"/>
        </w:rPr>
        <w:t>11. Sınıf yılsonu başarı puanı ortalamaları</w:t>
      </w:r>
    </w:p>
    <w:p w:rsidR="00DC4C14" w:rsidRPr="00273E2B" w:rsidRDefault="00DC4C14" w:rsidP="00941C22">
      <w:pPr>
        <w:pStyle w:val="ListeParagraf"/>
        <w:numPr>
          <w:ilvl w:val="1"/>
          <w:numId w:val="3"/>
        </w:numPr>
        <w:rPr>
          <w:rFonts w:cs="Times New Roman"/>
        </w:rPr>
      </w:pPr>
      <w:r w:rsidRPr="00273E2B">
        <w:rPr>
          <w:rFonts w:cs="Times New Roman"/>
        </w:rPr>
        <w:t>12. Sınıf yılsonu başarı puanı ortalamaları</w:t>
      </w:r>
    </w:p>
    <w:p w:rsidR="00DC4C14" w:rsidRPr="00273E2B" w:rsidRDefault="00DC4C14" w:rsidP="00941C22">
      <w:pPr>
        <w:pStyle w:val="ListeParagraf"/>
        <w:numPr>
          <w:ilvl w:val="0"/>
          <w:numId w:val="2"/>
        </w:numPr>
        <w:rPr>
          <w:rFonts w:cs="Times New Roman"/>
        </w:rPr>
      </w:pPr>
      <w:r w:rsidRPr="00273E2B">
        <w:rPr>
          <w:rFonts w:cs="Times New Roman"/>
        </w:rPr>
        <w:t>Sınıf tekrarı oranı</w:t>
      </w:r>
    </w:p>
    <w:p w:rsidR="00DC4C14" w:rsidRPr="00273E2B" w:rsidRDefault="00DC4C14" w:rsidP="00941C22">
      <w:pPr>
        <w:pStyle w:val="ListeParagraf"/>
        <w:numPr>
          <w:ilvl w:val="0"/>
          <w:numId w:val="2"/>
        </w:numPr>
        <w:spacing w:before="120" w:after="120" w:line="23" w:lineRule="atLeast"/>
        <w:jc w:val="both"/>
        <w:rPr>
          <w:rFonts w:cs="Times New Roman"/>
        </w:rPr>
      </w:pPr>
      <w:r w:rsidRPr="00273E2B">
        <w:rPr>
          <w:rFonts w:cs="Times New Roman"/>
        </w:rPr>
        <w:t>Yetiştirme kurslarına katılan öğrenci sayısı</w:t>
      </w:r>
    </w:p>
    <w:p w:rsidR="00DC4C14" w:rsidRPr="00273E2B" w:rsidRDefault="00DC4C14" w:rsidP="00941C22">
      <w:pPr>
        <w:pStyle w:val="ListeParagraf"/>
        <w:numPr>
          <w:ilvl w:val="0"/>
          <w:numId w:val="2"/>
        </w:numPr>
        <w:spacing w:before="120" w:after="120" w:line="23" w:lineRule="atLeast"/>
        <w:jc w:val="both"/>
        <w:rPr>
          <w:rFonts w:cs="Times New Roman"/>
        </w:rPr>
      </w:pPr>
      <w:r w:rsidRPr="00273E2B">
        <w:rPr>
          <w:rFonts w:cs="Times New Roman"/>
        </w:rPr>
        <w:t>Rehberlik Araştırma Merkezinden yararlanan birey</w:t>
      </w:r>
      <w:r w:rsidR="00D77A25" w:rsidRPr="00273E2B">
        <w:rPr>
          <w:rFonts w:cs="Times New Roman"/>
        </w:rPr>
        <w:t>lerin oranı</w:t>
      </w:r>
    </w:p>
    <w:p w:rsidR="00DC4C14" w:rsidRPr="00273E2B" w:rsidRDefault="00DC4C14" w:rsidP="00941C22">
      <w:pPr>
        <w:pStyle w:val="ListeParagraf"/>
        <w:numPr>
          <w:ilvl w:val="0"/>
          <w:numId w:val="2"/>
        </w:numPr>
        <w:spacing w:before="120" w:after="120" w:line="23" w:lineRule="atLeast"/>
        <w:jc w:val="both"/>
        <w:rPr>
          <w:rFonts w:cs="Times New Roman"/>
        </w:rPr>
      </w:pPr>
      <w:r w:rsidRPr="00273E2B">
        <w:rPr>
          <w:rFonts w:cs="Times New Roman"/>
        </w:rPr>
        <w:t>Madde bağımlılığı, zararlı alışkanlıklar konularında yapılan çalışmalara katılan birey sayısı (Öğretmen, Öğrenci ve veli)</w:t>
      </w:r>
    </w:p>
    <w:p w:rsidR="00DC4C14" w:rsidRPr="00273E2B" w:rsidRDefault="00DC4C14" w:rsidP="00941C22">
      <w:pPr>
        <w:pStyle w:val="ListeParagraf"/>
        <w:numPr>
          <w:ilvl w:val="0"/>
          <w:numId w:val="2"/>
        </w:numPr>
        <w:spacing w:before="120" w:after="120" w:line="23" w:lineRule="atLeast"/>
        <w:jc w:val="both"/>
        <w:rPr>
          <w:rFonts w:cs="Times New Roman"/>
        </w:rPr>
      </w:pPr>
      <w:r w:rsidRPr="00273E2B">
        <w:rPr>
          <w:rFonts w:cs="Times New Roman"/>
        </w:rPr>
        <w:t>Şiddetin önlenmesi konusunda yapılan çalışmalara katılan birey sayısı</w:t>
      </w:r>
      <w:r w:rsidR="00A17B9D" w:rsidRPr="00273E2B">
        <w:rPr>
          <w:rFonts w:cs="Times New Roman"/>
        </w:rPr>
        <w:t xml:space="preserve"> (Öğretmen, öğrenci, veli)</w:t>
      </w:r>
    </w:p>
    <w:p w:rsidR="00DC4C14" w:rsidRPr="00273E2B" w:rsidRDefault="00DC4C14" w:rsidP="00941C22">
      <w:pPr>
        <w:pStyle w:val="ListeParagraf"/>
        <w:numPr>
          <w:ilvl w:val="0"/>
          <w:numId w:val="2"/>
        </w:numPr>
        <w:spacing w:before="120" w:after="120" w:line="23" w:lineRule="atLeast"/>
        <w:jc w:val="both"/>
        <w:rPr>
          <w:rFonts w:cs="Times New Roman"/>
        </w:rPr>
      </w:pPr>
      <w:r w:rsidRPr="00273E2B">
        <w:rPr>
          <w:rFonts w:cs="Times New Roman"/>
        </w:rPr>
        <w:t>Okul bünyesinde düzenlenen sanatsal, kültürel ve bilimsel faaliyet sayısı</w:t>
      </w:r>
    </w:p>
    <w:p w:rsidR="00DC4C14" w:rsidRPr="00273E2B" w:rsidRDefault="00DC4C14" w:rsidP="00941C22">
      <w:pPr>
        <w:pStyle w:val="ListeParagraf"/>
        <w:numPr>
          <w:ilvl w:val="0"/>
          <w:numId w:val="2"/>
        </w:numPr>
        <w:spacing w:before="120" w:after="120" w:line="23" w:lineRule="atLeast"/>
        <w:jc w:val="both"/>
        <w:rPr>
          <w:rFonts w:cs="Times New Roman"/>
        </w:rPr>
      </w:pPr>
      <w:r w:rsidRPr="00273E2B">
        <w:rPr>
          <w:rFonts w:cs="Times New Roman"/>
        </w:rPr>
        <w:t>Spor lisansı olan öğrenci oranı</w:t>
      </w:r>
    </w:p>
    <w:p w:rsidR="00DC4C14" w:rsidRPr="00273E2B" w:rsidRDefault="00DC4C14" w:rsidP="00941C22">
      <w:pPr>
        <w:pStyle w:val="ListeParagraf"/>
        <w:numPr>
          <w:ilvl w:val="0"/>
          <w:numId w:val="2"/>
        </w:numPr>
        <w:spacing w:before="120" w:after="120" w:line="23" w:lineRule="atLeast"/>
        <w:jc w:val="both"/>
        <w:rPr>
          <w:rFonts w:cs="Times New Roman"/>
        </w:rPr>
      </w:pPr>
      <w:r w:rsidRPr="00273E2B">
        <w:rPr>
          <w:rFonts w:cs="Times New Roman"/>
        </w:rPr>
        <w:t>Sportif müsabakalara katılan öğrenci oranı</w:t>
      </w:r>
    </w:p>
    <w:p w:rsidR="00DC4C14" w:rsidRPr="00273E2B" w:rsidRDefault="00DC4C14" w:rsidP="00941C22">
      <w:pPr>
        <w:pStyle w:val="ListeParagraf"/>
        <w:numPr>
          <w:ilvl w:val="0"/>
          <w:numId w:val="2"/>
        </w:numPr>
        <w:spacing w:before="120" w:after="120" w:line="23" w:lineRule="atLeast"/>
        <w:jc w:val="both"/>
        <w:rPr>
          <w:rFonts w:cs="Times New Roman"/>
        </w:rPr>
      </w:pPr>
      <w:r w:rsidRPr="00273E2B">
        <w:rPr>
          <w:rFonts w:cs="Times New Roman"/>
        </w:rPr>
        <w:t>Sportif müsabakalarda ödül alan öğrenci oranı</w:t>
      </w:r>
    </w:p>
    <w:p w:rsidR="00DC4C14" w:rsidRPr="00273E2B" w:rsidRDefault="00DC4C14" w:rsidP="00941C22">
      <w:pPr>
        <w:pStyle w:val="ListeParagraf"/>
        <w:numPr>
          <w:ilvl w:val="0"/>
          <w:numId w:val="2"/>
        </w:numPr>
        <w:spacing w:before="120" w:after="120" w:line="23" w:lineRule="atLeast"/>
        <w:jc w:val="both"/>
        <w:rPr>
          <w:rFonts w:cs="Times New Roman"/>
        </w:rPr>
      </w:pPr>
      <w:r w:rsidRPr="00273E2B">
        <w:rPr>
          <w:rFonts w:cs="Times New Roman"/>
        </w:rPr>
        <w:t>Disiplin cezası/ yaptırım uygulanan öğrencilerin tüm öğrencilere oranı</w:t>
      </w:r>
    </w:p>
    <w:p w:rsidR="00DC4C14" w:rsidRPr="00273E2B" w:rsidRDefault="00DC4C14" w:rsidP="00941C22">
      <w:pPr>
        <w:pStyle w:val="ListeParagraf"/>
        <w:numPr>
          <w:ilvl w:val="0"/>
          <w:numId w:val="2"/>
        </w:numPr>
        <w:spacing w:before="120" w:after="120" w:line="23" w:lineRule="atLeast"/>
        <w:jc w:val="both"/>
        <w:rPr>
          <w:rFonts w:cs="Times New Roman"/>
        </w:rPr>
      </w:pPr>
      <w:r w:rsidRPr="00273E2B">
        <w:rPr>
          <w:rFonts w:cs="Times New Roman"/>
        </w:rPr>
        <w:t>Öğrenci başına okunan kitap sayısı</w:t>
      </w:r>
    </w:p>
    <w:p w:rsidR="00281E45" w:rsidRPr="00273E2B" w:rsidRDefault="00281E45" w:rsidP="00281E45">
      <w:pPr>
        <w:spacing w:before="120" w:after="120" w:line="23" w:lineRule="atLeast"/>
        <w:jc w:val="both"/>
        <w:rPr>
          <w:rFonts w:cs="Times New Roman"/>
        </w:rPr>
      </w:pPr>
    </w:p>
    <w:p w:rsidR="00281E45" w:rsidRPr="00273E2B" w:rsidRDefault="00281E45" w:rsidP="00281E45">
      <w:pPr>
        <w:pStyle w:val="Balk3"/>
        <w:rPr>
          <w:rFonts w:asciiTheme="minorHAnsi" w:hAnsiTheme="minorHAnsi"/>
          <w:color w:val="31849B" w:themeColor="accent5" w:themeShade="BF"/>
          <w:sz w:val="22"/>
          <w:u w:val="single"/>
        </w:rPr>
      </w:pPr>
      <w:bookmarkStart w:id="10" w:name="_Toc421196301"/>
      <w:r w:rsidRPr="00273E2B">
        <w:rPr>
          <w:rFonts w:asciiTheme="minorHAnsi" w:hAnsiTheme="minorHAnsi"/>
          <w:color w:val="31849B" w:themeColor="accent5" w:themeShade="BF"/>
          <w:sz w:val="22"/>
          <w:u w:val="single"/>
        </w:rPr>
        <w:t>STRATEJİLER</w:t>
      </w:r>
      <w:bookmarkEnd w:id="10"/>
    </w:p>
    <w:p w:rsidR="00281E45" w:rsidRPr="00273E2B" w:rsidRDefault="006A004D" w:rsidP="00281E45">
      <w:pPr>
        <w:rPr>
          <w:rFonts w:cs="Times New Roman"/>
        </w:rPr>
      </w:pPr>
      <w:proofErr w:type="gramStart"/>
      <w:r w:rsidRPr="00273E2B">
        <w:rPr>
          <w:rFonts w:cs="Times New Roman"/>
        </w:rPr>
        <w:t>…………………………………</w:t>
      </w:r>
      <w:proofErr w:type="gramEnd"/>
    </w:p>
    <w:p w:rsidR="006A004D" w:rsidRPr="00273E2B" w:rsidRDefault="006A004D" w:rsidP="00281E45">
      <w:pPr>
        <w:pStyle w:val="Balk2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bookmarkStart w:id="11" w:name="_Toc421196302"/>
    </w:p>
    <w:p w:rsidR="00281E45" w:rsidRPr="00273E2B" w:rsidRDefault="00281E45" w:rsidP="00281E45">
      <w:pPr>
        <w:pStyle w:val="Balk2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r w:rsidRPr="00273E2B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 xml:space="preserve">STRATEJİK HEDEF </w:t>
      </w:r>
      <w:proofErr w:type="gramStart"/>
      <w:r w:rsidRPr="00273E2B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2.2</w:t>
      </w:r>
      <w:bookmarkEnd w:id="11"/>
      <w:proofErr w:type="gramEnd"/>
    </w:p>
    <w:p w:rsidR="00281E45" w:rsidRPr="00273E2B" w:rsidRDefault="00281E45" w:rsidP="00281E45">
      <w:pPr>
        <w:rPr>
          <w:rFonts w:cs="Times New Roman"/>
        </w:rPr>
      </w:pPr>
      <w:r w:rsidRPr="00273E2B">
        <w:rPr>
          <w:rFonts w:cs="Times New Roman"/>
        </w:rPr>
        <w:t>Bireylere çalışma hayatına uyumlarını sağlayacak beceriler kazandırarak onları iş dünyasına ve üst öğretim kurumuna hazırlamak</w:t>
      </w:r>
    </w:p>
    <w:p w:rsidR="00281E45" w:rsidRPr="00273E2B" w:rsidRDefault="00281E45" w:rsidP="00281E45">
      <w:pPr>
        <w:rPr>
          <w:rFonts w:cs="Times New Roman"/>
        </w:rPr>
      </w:pPr>
    </w:p>
    <w:p w:rsidR="00281E45" w:rsidRPr="00273E2B" w:rsidRDefault="00281E45" w:rsidP="00281E45">
      <w:pPr>
        <w:pStyle w:val="Balk3"/>
        <w:rPr>
          <w:rStyle w:val="Kpr"/>
          <w:rFonts w:asciiTheme="minorHAnsi" w:hAnsiTheme="minorHAnsi"/>
          <w:color w:val="31849B" w:themeColor="accent5" w:themeShade="BF"/>
          <w:sz w:val="22"/>
        </w:rPr>
      </w:pPr>
      <w:bookmarkStart w:id="12" w:name="_Toc421196303"/>
      <w:r w:rsidRPr="00273E2B">
        <w:rPr>
          <w:rStyle w:val="Kpr"/>
          <w:rFonts w:asciiTheme="minorHAnsi" w:hAnsiTheme="minorHAnsi"/>
          <w:color w:val="31849B" w:themeColor="accent5" w:themeShade="BF"/>
          <w:sz w:val="22"/>
        </w:rPr>
        <w:t xml:space="preserve">PERFORMANS GÖSTERGELERİ </w:t>
      </w:r>
      <w:proofErr w:type="gramStart"/>
      <w:r w:rsidRPr="00273E2B">
        <w:rPr>
          <w:rStyle w:val="Kpr"/>
          <w:rFonts w:asciiTheme="minorHAnsi" w:hAnsiTheme="minorHAnsi"/>
          <w:color w:val="31849B" w:themeColor="accent5" w:themeShade="BF"/>
          <w:sz w:val="22"/>
        </w:rPr>
        <w:t>2.2</w:t>
      </w:r>
      <w:bookmarkEnd w:id="12"/>
      <w:proofErr w:type="gramEnd"/>
    </w:p>
    <w:p w:rsidR="0052666F" w:rsidRPr="00273E2B" w:rsidRDefault="0052666F" w:rsidP="0052666F">
      <w:pPr>
        <w:rPr>
          <w:rFonts w:cs="Times New Roman"/>
        </w:rPr>
      </w:pPr>
    </w:p>
    <w:p w:rsidR="0052666F" w:rsidRPr="00273E2B" w:rsidRDefault="0052666F" w:rsidP="00941C22">
      <w:pPr>
        <w:pStyle w:val="ListeParagraf"/>
        <w:numPr>
          <w:ilvl w:val="0"/>
          <w:numId w:val="4"/>
        </w:numPr>
        <w:rPr>
          <w:rFonts w:cs="Times New Roman"/>
        </w:rPr>
      </w:pPr>
      <w:r w:rsidRPr="00273E2B">
        <w:rPr>
          <w:rFonts w:cs="Times New Roman"/>
        </w:rPr>
        <w:lastRenderedPageBreak/>
        <w:t xml:space="preserve">Eğitimcilerin Eğitimi Projesi (EĞİTEP) kapsamında düzenlenen eğitimlere katılan öğretmen sayısı </w:t>
      </w:r>
    </w:p>
    <w:p w:rsidR="00DC4C14" w:rsidRPr="00273E2B" w:rsidRDefault="0052666F" w:rsidP="00941C22">
      <w:pPr>
        <w:pStyle w:val="ListeParagraf"/>
        <w:numPr>
          <w:ilvl w:val="0"/>
          <w:numId w:val="4"/>
        </w:numPr>
        <w:rPr>
          <w:rFonts w:cs="Times New Roman"/>
        </w:rPr>
      </w:pPr>
      <w:r w:rsidRPr="00273E2B">
        <w:rPr>
          <w:rFonts w:cs="Times New Roman"/>
        </w:rPr>
        <w:t>Meslekî ve teknik ortaöğretim mezunlarının meslekî yeterliliklerine yönelik işveren memnuniyet oranı</w:t>
      </w:r>
    </w:p>
    <w:p w:rsidR="0052666F" w:rsidRPr="00273E2B" w:rsidRDefault="0052666F" w:rsidP="00941C22">
      <w:pPr>
        <w:pStyle w:val="ListeParagraf"/>
        <w:numPr>
          <w:ilvl w:val="0"/>
          <w:numId w:val="4"/>
        </w:numPr>
        <w:rPr>
          <w:rFonts w:cs="Times New Roman"/>
        </w:rPr>
      </w:pPr>
      <w:r w:rsidRPr="00273E2B">
        <w:rPr>
          <w:rFonts w:cs="Times New Roman"/>
        </w:rPr>
        <w:t>Okul, öğrenci ve öğretmenlerin yaptığı patent veya faydalı model başvuru sayısı</w:t>
      </w:r>
    </w:p>
    <w:p w:rsidR="00DC4C14" w:rsidRPr="00273E2B" w:rsidRDefault="0052666F" w:rsidP="00941C22">
      <w:pPr>
        <w:pStyle w:val="ListeParagraf"/>
        <w:numPr>
          <w:ilvl w:val="0"/>
          <w:numId w:val="4"/>
        </w:numPr>
        <w:rPr>
          <w:rFonts w:cs="Times New Roman"/>
        </w:rPr>
      </w:pPr>
      <w:r w:rsidRPr="00273E2B">
        <w:rPr>
          <w:rFonts w:cs="Times New Roman"/>
        </w:rPr>
        <w:t>Kamu, özel sektör, yerel yönetimler ve STK'lar ile istihdama yönelik yapılan iş birliği/protokol sayısı</w:t>
      </w:r>
    </w:p>
    <w:p w:rsidR="00DC4C14" w:rsidRPr="00273E2B" w:rsidRDefault="00DC4C14" w:rsidP="00941C22">
      <w:pPr>
        <w:pStyle w:val="ListeParagraf"/>
        <w:numPr>
          <w:ilvl w:val="0"/>
          <w:numId w:val="4"/>
        </w:numPr>
        <w:rPr>
          <w:rFonts w:cs="Times New Roman"/>
        </w:rPr>
      </w:pPr>
      <w:r w:rsidRPr="00273E2B">
        <w:rPr>
          <w:rFonts w:cs="Times New Roman"/>
        </w:rPr>
        <w:t xml:space="preserve">Meslek tanıtımına yönelik gerçekleştirilen etkinlik sayısı (Üniversite gezileri, seminer, toplantı </w:t>
      </w:r>
      <w:proofErr w:type="spellStart"/>
      <w:r w:rsidRPr="00273E2B">
        <w:rPr>
          <w:rFonts w:cs="Times New Roman"/>
        </w:rPr>
        <w:t>vs</w:t>
      </w:r>
      <w:proofErr w:type="spellEnd"/>
      <w:r w:rsidRPr="00273E2B">
        <w:rPr>
          <w:rFonts w:cs="Times New Roman"/>
        </w:rPr>
        <w:t xml:space="preserve"> gibi)</w:t>
      </w:r>
    </w:p>
    <w:p w:rsidR="00281E45" w:rsidRPr="00273E2B" w:rsidRDefault="00DC4C14" w:rsidP="00941C22">
      <w:pPr>
        <w:pStyle w:val="ListeParagraf"/>
        <w:numPr>
          <w:ilvl w:val="0"/>
          <w:numId w:val="4"/>
        </w:numPr>
        <w:rPr>
          <w:rFonts w:cs="Times New Roman"/>
        </w:rPr>
      </w:pPr>
      <w:r w:rsidRPr="00273E2B">
        <w:rPr>
          <w:rFonts w:cs="Times New Roman"/>
        </w:rPr>
        <w:t>Meslek tanıtımına yönelik gerçekleştirilen etkinliklere katılan öğrenci sayısı</w:t>
      </w:r>
    </w:p>
    <w:p w:rsidR="00281E45" w:rsidRPr="00273E2B" w:rsidRDefault="00281E45" w:rsidP="00281E45">
      <w:pPr>
        <w:pStyle w:val="Balk3"/>
        <w:rPr>
          <w:rFonts w:asciiTheme="minorHAnsi" w:hAnsiTheme="minorHAnsi"/>
          <w:color w:val="31849B" w:themeColor="accent5" w:themeShade="BF"/>
          <w:sz w:val="22"/>
          <w:u w:val="single"/>
        </w:rPr>
      </w:pPr>
      <w:bookmarkStart w:id="13" w:name="_Toc421196304"/>
      <w:r w:rsidRPr="00273E2B">
        <w:rPr>
          <w:rFonts w:asciiTheme="minorHAnsi" w:hAnsiTheme="minorHAnsi"/>
          <w:color w:val="31849B" w:themeColor="accent5" w:themeShade="BF"/>
          <w:sz w:val="22"/>
          <w:u w:val="single"/>
        </w:rPr>
        <w:t>STRATEJİLER</w:t>
      </w:r>
      <w:bookmarkEnd w:id="13"/>
    </w:p>
    <w:p w:rsidR="00281E45" w:rsidRPr="00273E2B" w:rsidRDefault="00281E45" w:rsidP="00281E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81E45" w:rsidRPr="00273E2B" w:rsidRDefault="007C28E8" w:rsidP="00281E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273E2B">
        <w:rPr>
          <w:rFonts w:cs="Times New Roman"/>
        </w:rPr>
        <w:t>……………………</w:t>
      </w:r>
      <w:proofErr w:type="gramEnd"/>
    </w:p>
    <w:p w:rsidR="00281E45" w:rsidRPr="00273E2B" w:rsidRDefault="00281E45" w:rsidP="00281E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81E45" w:rsidRPr="00273E2B" w:rsidRDefault="00281E45" w:rsidP="00281E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81E45" w:rsidRPr="00273E2B" w:rsidRDefault="00281E45" w:rsidP="00281E45">
      <w:pPr>
        <w:autoSpaceDE w:val="0"/>
        <w:autoSpaceDN w:val="0"/>
        <w:adjustRightInd w:val="0"/>
        <w:spacing w:before="120" w:after="120"/>
        <w:ind w:firstLine="709"/>
        <w:jc w:val="both"/>
        <w:rPr>
          <w:rStyle w:val="Kpr"/>
          <w:rFonts w:cs="Times New Roman"/>
        </w:rPr>
      </w:pPr>
    </w:p>
    <w:p w:rsidR="00281E45" w:rsidRPr="00273E2B" w:rsidRDefault="00281E45" w:rsidP="00281E45">
      <w:pPr>
        <w:pStyle w:val="Balk2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r w:rsidRPr="00273E2B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 xml:space="preserve">STRATEJİK HEDEF </w:t>
      </w:r>
      <w:proofErr w:type="gramStart"/>
      <w:r w:rsidRPr="00273E2B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2.3</w:t>
      </w:r>
      <w:proofErr w:type="gramEnd"/>
    </w:p>
    <w:p w:rsidR="00281E45" w:rsidRPr="00273E2B" w:rsidRDefault="00281E45" w:rsidP="00281E45">
      <w:pPr>
        <w:rPr>
          <w:rFonts w:cs="Times New Roman"/>
        </w:rPr>
      </w:pPr>
      <w:r w:rsidRPr="00273E2B">
        <w:rPr>
          <w:rFonts w:cs="Times New Roman"/>
        </w:rPr>
        <w:t>Yabancı dil yeterliliğine sahip olan bireylerin yetiştirilmesini ve uluslararası hareketliliğini sağlamak.</w:t>
      </w:r>
    </w:p>
    <w:p w:rsidR="00281E45" w:rsidRPr="00273E2B" w:rsidRDefault="00281E45" w:rsidP="00281E45">
      <w:pPr>
        <w:rPr>
          <w:rFonts w:cs="Times New Roman"/>
        </w:rPr>
      </w:pPr>
    </w:p>
    <w:p w:rsidR="00281E45" w:rsidRPr="00273E2B" w:rsidRDefault="00281E45" w:rsidP="00281E45">
      <w:pPr>
        <w:pStyle w:val="Balk3"/>
        <w:rPr>
          <w:rStyle w:val="Kpr"/>
          <w:rFonts w:asciiTheme="minorHAnsi" w:hAnsiTheme="minorHAnsi"/>
          <w:color w:val="31849B" w:themeColor="accent5" w:themeShade="BF"/>
          <w:sz w:val="22"/>
        </w:rPr>
      </w:pPr>
      <w:r w:rsidRPr="00273E2B">
        <w:rPr>
          <w:rStyle w:val="Kpr"/>
          <w:rFonts w:asciiTheme="minorHAnsi" w:hAnsiTheme="minorHAnsi"/>
          <w:color w:val="31849B" w:themeColor="accent5" w:themeShade="BF"/>
          <w:sz w:val="22"/>
        </w:rPr>
        <w:t xml:space="preserve">PERFORMANS GÖSTERGELERİ </w:t>
      </w:r>
      <w:proofErr w:type="gramStart"/>
      <w:r w:rsidRPr="00273E2B">
        <w:rPr>
          <w:rStyle w:val="Kpr"/>
          <w:rFonts w:asciiTheme="minorHAnsi" w:hAnsiTheme="minorHAnsi"/>
          <w:color w:val="31849B" w:themeColor="accent5" w:themeShade="BF"/>
          <w:sz w:val="22"/>
        </w:rPr>
        <w:t>2.3</w:t>
      </w:r>
      <w:proofErr w:type="gramEnd"/>
    </w:p>
    <w:p w:rsidR="0052666F" w:rsidRPr="00273E2B" w:rsidRDefault="0052666F" w:rsidP="00941C22">
      <w:pPr>
        <w:pStyle w:val="ListeParagraf"/>
        <w:numPr>
          <w:ilvl w:val="0"/>
          <w:numId w:val="5"/>
        </w:numPr>
        <w:rPr>
          <w:rFonts w:cs="Times New Roman"/>
        </w:rPr>
      </w:pPr>
      <w:r w:rsidRPr="00273E2B">
        <w:rPr>
          <w:rFonts w:cs="Times New Roman"/>
        </w:rPr>
        <w:t>Uluslararası hareketlilik programlarına katılan öğretmen sayısı</w:t>
      </w:r>
    </w:p>
    <w:p w:rsidR="0052666F" w:rsidRPr="00273E2B" w:rsidRDefault="0052666F" w:rsidP="00941C22">
      <w:pPr>
        <w:pStyle w:val="ListeParagraf"/>
        <w:numPr>
          <w:ilvl w:val="0"/>
          <w:numId w:val="5"/>
        </w:numPr>
        <w:rPr>
          <w:rFonts w:cs="Times New Roman"/>
        </w:rPr>
      </w:pPr>
      <w:r w:rsidRPr="00273E2B">
        <w:rPr>
          <w:rFonts w:cs="Times New Roman"/>
        </w:rPr>
        <w:t>Uluslararası hareketlilik programlarına katılan öğrenci sayısı</w:t>
      </w:r>
    </w:p>
    <w:p w:rsidR="0052666F" w:rsidRPr="00273E2B" w:rsidRDefault="0052666F" w:rsidP="00941C22">
      <w:pPr>
        <w:pStyle w:val="ListeParagraf"/>
        <w:numPr>
          <w:ilvl w:val="0"/>
          <w:numId w:val="5"/>
        </w:numPr>
        <w:rPr>
          <w:rFonts w:cs="Times New Roman"/>
        </w:rPr>
      </w:pPr>
      <w:r w:rsidRPr="00273E2B">
        <w:rPr>
          <w:rFonts w:cs="Times New Roman"/>
        </w:rPr>
        <w:t xml:space="preserve">Okulda gerçekleştirilen AB projesi </w:t>
      </w:r>
      <w:proofErr w:type="gramStart"/>
      <w:r w:rsidRPr="00273E2B">
        <w:rPr>
          <w:rFonts w:cs="Times New Roman"/>
        </w:rPr>
        <w:t xml:space="preserve">ve  </w:t>
      </w:r>
      <w:proofErr w:type="spellStart"/>
      <w:r w:rsidRPr="00273E2B">
        <w:rPr>
          <w:rFonts w:cs="Times New Roman"/>
        </w:rPr>
        <w:t>eTwinning</w:t>
      </w:r>
      <w:proofErr w:type="spellEnd"/>
      <w:proofErr w:type="gramEnd"/>
      <w:r w:rsidRPr="00273E2B">
        <w:rPr>
          <w:rFonts w:cs="Times New Roman"/>
        </w:rPr>
        <w:t xml:space="preserve"> projesi sayısı </w:t>
      </w:r>
    </w:p>
    <w:p w:rsidR="00281E45" w:rsidRPr="00273E2B" w:rsidRDefault="0052666F" w:rsidP="00941C22">
      <w:pPr>
        <w:pStyle w:val="ListeParagraf"/>
        <w:numPr>
          <w:ilvl w:val="0"/>
          <w:numId w:val="5"/>
        </w:numPr>
        <w:rPr>
          <w:rFonts w:cs="Times New Roman"/>
        </w:rPr>
      </w:pPr>
      <w:r w:rsidRPr="00273E2B">
        <w:rPr>
          <w:rFonts w:cs="Times New Roman"/>
        </w:rPr>
        <w:t>Okul yabancı dil dersi yılsonu puanı ortalaması</w:t>
      </w:r>
    </w:p>
    <w:p w:rsidR="00281E45" w:rsidRPr="00273E2B" w:rsidRDefault="00281E45" w:rsidP="00281E45">
      <w:pPr>
        <w:rPr>
          <w:rFonts w:cs="Times New Roman"/>
        </w:rPr>
      </w:pPr>
    </w:p>
    <w:p w:rsidR="00281E45" w:rsidRPr="00273E2B" w:rsidRDefault="00281E45" w:rsidP="00281E45">
      <w:pPr>
        <w:pStyle w:val="Balk3"/>
        <w:rPr>
          <w:rFonts w:asciiTheme="minorHAnsi" w:hAnsiTheme="minorHAnsi"/>
          <w:color w:val="31849B" w:themeColor="accent5" w:themeShade="BF"/>
          <w:sz w:val="22"/>
          <w:u w:val="single"/>
        </w:rPr>
      </w:pPr>
      <w:r w:rsidRPr="00273E2B">
        <w:rPr>
          <w:rFonts w:asciiTheme="minorHAnsi" w:hAnsiTheme="minorHAnsi"/>
          <w:color w:val="31849B" w:themeColor="accent5" w:themeShade="BF"/>
          <w:sz w:val="22"/>
          <w:u w:val="single"/>
        </w:rPr>
        <w:t>STRATEJİLER</w:t>
      </w:r>
    </w:p>
    <w:p w:rsidR="00281E45" w:rsidRPr="00273E2B" w:rsidRDefault="006A004D" w:rsidP="0052666F">
      <w:pPr>
        <w:autoSpaceDE w:val="0"/>
        <w:autoSpaceDN w:val="0"/>
        <w:adjustRightInd w:val="0"/>
        <w:spacing w:before="120" w:after="120"/>
        <w:jc w:val="both"/>
        <w:rPr>
          <w:rStyle w:val="Kpr"/>
          <w:rFonts w:cs="Times New Roman"/>
        </w:rPr>
      </w:pPr>
      <w:proofErr w:type="gramStart"/>
      <w:r w:rsidRPr="00273E2B">
        <w:rPr>
          <w:rStyle w:val="Kpr"/>
          <w:rFonts w:cs="Times New Roman"/>
        </w:rPr>
        <w:t>.........................</w:t>
      </w:r>
      <w:proofErr w:type="gramEnd"/>
    </w:p>
    <w:p w:rsidR="00281E45" w:rsidRPr="00273E2B" w:rsidRDefault="00281E45" w:rsidP="00281E45">
      <w:pPr>
        <w:spacing w:after="0" w:line="0" w:lineRule="atLeast"/>
        <w:ind w:left="10620" w:firstLine="709"/>
        <w:jc w:val="center"/>
        <w:rPr>
          <w:rFonts w:cs="Times New Roman"/>
        </w:rPr>
      </w:pPr>
      <w:bookmarkStart w:id="14" w:name="_Toc421196311"/>
    </w:p>
    <w:p w:rsidR="00281E45" w:rsidRPr="00273E2B" w:rsidRDefault="00281E45" w:rsidP="00281E45">
      <w:pPr>
        <w:spacing w:after="0" w:line="0" w:lineRule="atLeast"/>
        <w:ind w:left="10620" w:firstLine="709"/>
        <w:jc w:val="center"/>
        <w:rPr>
          <w:rFonts w:cs="Times New Roman"/>
          <w:b/>
        </w:rPr>
      </w:pPr>
      <w:proofErr w:type="gramStart"/>
      <w:r w:rsidRPr="00273E2B">
        <w:rPr>
          <w:rFonts w:cs="Times New Roman"/>
        </w:rPr>
        <w:t>r</w:t>
      </w:r>
      <w:proofErr w:type="gramEnd"/>
    </w:p>
    <w:p w:rsidR="00273E2B" w:rsidRDefault="00273E2B">
      <w:pPr>
        <w:rPr>
          <w:rStyle w:val="Kpr"/>
          <w:rFonts w:eastAsia="Times New Roman" w:cs="Times New Roman"/>
          <w:b/>
          <w:bCs/>
          <w:color w:val="FF0000"/>
        </w:rPr>
      </w:pPr>
      <w:bookmarkStart w:id="15" w:name="_Toc421196309"/>
      <w:r>
        <w:rPr>
          <w:rStyle w:val="Kpr"/>
          <w:color w:val="FF0000"/>
        </w:rPr>
        <w:br w:type="page"/>
      </w:r>
    </w:p>
    <w:p w:rsidR="00306F1B" w:rsidRPr="00273E2B" w:rsidRDefault="00306F1B" w:rsidP="006A004D">
      <w:pPr>
        <w:pStyle w:val="Balk2"/>
        <w:jc w:val="center"/>
        <w:rPr>
          <w:rStyle w:val="Kpr"/>
          <w:rFonts w:asciiTheme="minorHAnsi" w:hAnsiTheme="minorHAnsi"/>
          <w:color w:val="FF0000"/>
          <w:sz w:val="22"/>
          <w:szCs w:val="22"/>
        </w:rPr>
      </w:pPr>
      <w:bookmarkStart w:id="16" w:name="_GoBack"/>
      <w:bookmarkEnd w:id="16"/>
      <w:r w:rsidRPr="00273E2B">
        <w:rPr>
          <w:rStyle w:val="Kpr"/>
          <w:rFonts w:asciiTheme="minorHAnsi" w:hAnsiTheme="minorHAnsi"/>
          <w:color w:val="FF0000"/>
          <w:sz w:val="22"/>
          <w:szCs w:val="22"/>
        </w:rPr>
        <w:lastRenderedPageBreak/>
        <w:t>3. TEMA:</w:t>
      </w:r>
      <w:bookmarkEnd w:id="15"/>
      <w:r w:rsidRPr="00273E2B">
        <w:rPr>
          <w:rStyle w:val="Kpr"/>
          <w:rFonts w:asciiTheme="minorHAnsi" w:hAnsiTheme="minorHAnsi"/>
          <w:color w:val="FF0000"/>
          <w:sz w:val="22"/>
          <w:szCs w:val="22"/>
        </w:rPr>
        <w:t xml:space="preserve"> KURUMSAL KAPASİTE</w:t>
      </w:r>
    </w:p>
    <w:p w:rsidR="00281E45" w:rsidRPr="00273E2B" w:rsidRDefault="00281E45" w:rsidP="00281E45">
      <w:pPr>
        <w:pStyle w:val="ListeParagraf"/>
        <w:ind w:firstLine="696"/>
        <w:rPr>
          <w:rFonts w:cs="Times New Roman"/>
        </w:rPr>
      </w:pPr>
    </w:p>
    <w:p w:rsidR="00281E45" w:rsidRPr="00273E2B" w:rsidRDefault="00281E45" w:rsidP="00281E45">
      <w:pPr>
        <w:pStyle w:val="Balk2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r w:rsidRPr="00273E2B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STRATEJİK AMAÇ 3</w:t>
      </w:r>
      <w:bookmarkEnd w:id="14"/>
    </w:p>
    <w:p w:rsidR="00281E45" w:rsidRPr="00273E2B" w:rsidRDefault="00281E45" w:rsidP="00281E45">
      <w:pPr>
        <w:rPr>
          <w:rFonts w:cs="Times New Roman"/>
        </w:rPr>
      </w:pPr>
      <w:bookmarkStart w:id="17" w:name="_Toc421196313"/>
      <w:r w:rsidRPr="00273E2B">
        <w:rPr>
          <w:rFonts w:cs="Times New Roman"/>
        </w:rPr>
        <w:t>Yetişmiş insan kaynakları ile fiziki ve mali alt yapısını tamamlamış, kurumsallaşmasını sağlamış, bilişim teknolojilerini iyi kullanan kurumlar oluşturmak.</w:t>
      </w:r>
    </w:p>
    <w:p w:rsidR="00281E45" w:rsidRPr="00273E2B" w:rsidRDefault="00281E45" w:rsidP="00281E45">
      <w:pPr>
        <w:pStyle w:val="Balk2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r w:rsidRPr="00273E2B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 xml:space="preserve">STRATEJİK HEDEF </w:t>
      </w:r>
      <w:proofErr w:type="gramStart"/>
      <w:r w:rsidRPr="00273E2B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3.1</w:t>
      </w:r>
      <w:bookmarkEnd w:id="17"/>
      <w:proofErr w:type="gramEnd"/>
    </w:p>
    <w:p w:rsidR="002A7525" w:rsidRPr="00273E2B" w:rsidRDefault="002A7525" w:rsidP="002A7525">
      <w:pPr>
        <w:rPr>
          <w:rFonts w:cs="Times New Roman"/>
        </w:rPr>
      </w:pPr>
      <w:bookmarkStart w:id="18" w:name="_Toc421196315"/>
      <w:r w:rsidRPr="00273E2B">
        <w:rPr>
          <w:rFonts w:cs="Times New Roman"/>
        </w:rPr>
        <w:t>İnsan kaynaklarının eğitimi ve geliştirilmesi için gerekli planlamanın yapılmasını sağlamak.</w:t>
      </w:r>
    </w:p>
    <w:p w:rsidR="00281E45" w:rsidRPr="00273E2B" w:rsidRDefault="00281E45" w:rsidP="00281E45">
      <w:pPr>
        <w:pStyle w:val="Balk3"/>
        <w:rPr>
          <w:rFonts w:asciiTheme="minorHAnsi" w:hAnsiTheme="minorHAnsi"/>
          <w:color w:val="31849B" w:themeColor="accent5" w:themeShade="BF"/>
          <w:sz w:val="22"/>
          <w:u w:val="single"/>
        </w:rPr>
      </w:pPr>
      <w:r w:rsidRPr="00273E2B">
        <w:rPr>
          <w:rFonts w:asciiTheme="minorHAnsi" w:hAnsiTheme="minorHAnsi"/>
          <w:color w:val="31849B" w:themeColor="accent5" w:themeShade="BF"/>
          <w:sz w:val="22"/>
          <w:u w:val="single"/>
        </w:rPr>
        <w:t xml:space="preserve">PERFORMANS GÖSTERGELERİ </w:t>
      </w:r>
      <w:proofErr w:type="gramStart"/>
      <w:r w:rsidRPr="00273E2B">
        <w:rPr>
          <w:rFonts w:asciiTheme="minorHAnsi" w:hAnsiTheme="minorHAnsi"/>
          <w:color w:val="31849B" w:themeColor="accent5" w:themeShade="BF"/>
          <w:sz w:val="22"/>
          <w:u w:val="single"/>
        </w:rPr>
        <w:t>3.1</w:t>
      </w:r>
      <w:bookmarkEnd w:id="18"/>
      <w:proofErr w:type="gramEnd"/>
    </w:p>
    <w:p w:rsidR="0052666F" w:rsidRPr="00273E2B" w:rsidRDefault="0052666F" w:rsidP="00941C22">
      <w:pPr>
        <w:pStyle w:val="ListeParagraf"/>
        <w:numPr>
          <w:ilvl w:val="0"/>
          <w:numId w:val="6"/>
        </w:numPr>
        <w:rPr>
          <w:rFonts w:cs="Times New Roman"/>
        </w:rPr>
      </w:pPr>
      <w:r w:rsidRPr="00273E2B">
        <w:rPr>
          <w:rFonts w:eastAsia="Calibri" w:cs="Times New Roman"/>
        </w:rPr>
        <w:t>Hizmet içi eğitim faaliyetlerine katılan personel sayısı</w:t>
      </w:r>
    </w:p>
    <w:p w:rsidR="0052666F" w:rsidRPr="00273E2B" w:rsidRDefault="0052666F" w:rsidP="00941C22">
      <w:pPr>
        <w:pStyle w:val="ListeParagraf"/>
        <w:numPr>
          <w:ilvl w:val="0"/>
          <w:numId w:val="6"/>
        </w:numPr>
        <w:rPr>
          <w:rFonts w:cs="Times New Roman"/>
        </w:rPr>
      </w:pPr>
      <w:r w:rsidRPr="00273E2B">
        <w:rPr>
          <w:rFonts w:cs="Times New Roman"/>
        </w:rPr>
        <w:t>Personel başına düşen hizmet içi eğitim saati</w:t>
      </w:r>
    </w:p>
    <w:p w:rsidR="0052666F" w:rsidRPr="00273E2B" w:rsidRDefault="0052666F" w:rsidP="00941C22">
      <w:pPr>
        <w:pStyle w:val="ListeParagraf"/>
        <w:numPr>
          <w:ilvl w:val="0"/>
          <w:numId w:val="6"/>
        </w:numPr>
        <w:rPr>
          <w:rFonts w:cs="Times New Roman"/>
        </w:rPr>
      </w:pPr>
      <w:r w:rsidRPr="00273E2B">
        <w:rPr>
          <w:rFonts w:cs="Times New Roman"/>
        </w:rPr>
        <w:t xml:space="preserve">Lisansüstü eğitim </w:t>
      </w:r>
      <w:r w:rsidR="007D48C9" w:rsidRPr="00273E2B">
        <w:rPr>
          <w:rFonts w:cs="Times New Roman"/>
        </w:rPr>
        <w:t>tamamlayan</w:t>
      </w:r>
      <w:r w:rsidRPr="00273E2B">
        <w:rPr>
          <w:rFonts w:cs="Times New Roman"/>
        </w:rPr>
        <w:t xml:space="preserve"> personel sayısı</w:t>
      </w:r>
    </w:p>
    <w:p w:rsidR="0052666F" w:rsidRPr="00273E2B" w:rsidRDefault="0052666F" w:rsidP="00941C22">
      <w:pPr>
        <w:pStyle w:val="ListeParagraf"/>
        <w:numPr>
          <w:ilvl w:val="0"/>
          <w:numId w:val="6"/>
        </w:numPr>
        <w:rPr>
          <w:rFonts w:cs="Times New Roman"/>
        </w:rPr>
      </w:pPr>
      <w:r w:rsidRPr="00273E2B">
        <w:rPr>
          <w:rFonts w:eastAsia="Calibri" w:cs="Times New Roman"/>
        </w:rPr>
        <w:t xml:space="preserve">İnsan kaynaklarının eğitimi ve gelişimine yönelik işbirliğiyle yapılan eğitim faaliyetleri sayısı (Üniversiteler, STK,  Belediyeler </w:t>
      </w:r>
      <w:proofErr w:type="spellStart"/>
      <w:r w:rsidRPr="00273E2B">
        <w:rPr>
          <w:rFonts w:eastAsia="Calibri" w:cs="Times New Roman"/>
        </w:rPr>
        <w:t>vb</w:t>
      </w:r>
      <w:proofErr w:type="spellEnd"/>
      <w:r w:rsidRPr="00273E2B">
        <w:rPr>
          <w:rFonts w:eastAsia="Calibri" w:cs="Times New Roman"/>
        </w:rPr>
        <w:t>… )</w:t>
      </w:r>
    </w:p>
    <w:p w:rsidR="0052666F" w:rsidRPr="00273E2B" w:rsidRDefault="0052666F" w:rsidP="00941C22">
      <w:pPr>
        <w:pStyle w:val="ListeParagraf"/>
        <w:numPr>
          <w:ilvl w:val="0"/>
          <w:numId w:val="6"/>
        </w:numPr>
        <w:rPr>
          <w:rFonts w:cs="Times New Roman"/>
        </w:rPr>
      </w:pPr>
      <w:r w:rsidRPr="00273E2B">
        <w:rPr>
          <w:rFonts w:cs="Times New Roman"/>
        </w:rPr>
        <w:t>Ulusal ve uluslararası geçerliliği olan yabancı dil sınavlarında geçer puan alan öğretmen oranı</w:t>
      </w:r>
    </w:p>
    <w:p w:rsidR="0052666F" w:rsidRPr="00273E2B" w:rsidRDefault="0052666F" w:rsidP="00941C22">
      <w:pPr>
        <w:pStyle w:val="ListeParagraf"/>
        <w:numPr>
          <w:ilvl w:val="0"/>
          <w:numId w:val="6"/>
        </w:numPr>
        <w:rPr>
          <w:rFonts w:cs="Times New Roman"/>
        </w:rPr>
      </w:pPr>
      <w:r w:rsidRPr="00273E2B">
        <w:rPr>
          <w:rFonts w:cs="Times New Roman"/>
        </w:rPr>
        <w:t>İş kazasına uğrayan birey sayısı</w:t>
      </w:r>
    </w:p>
    <w:p w:rsidR="00281E45" w:rsidRPr="00273E2B" w:rsidRDefault="00281E45" w:rsidP="00281E45">
      <w:pPr>
        <w:rPr>
          <w:rFonts w:cs="Times New Roman"/>
        </w:rPr>
      </w:pPr>
    </w:p>
    <w:p w:rsidR="00281E45" w:rsidRPr="00273E2B" w:rsidRDefault="00281E45" w:rsidP="00281E45">
      <w:pPr>
        <w:pStyle w:val="Balk3"/>
        <w:rPr>
          <w:rFonts w:asciiTheme="minorHAnsi" w:hAnsiTheme="minorHAnsi"/>
          <w:color w:val="31849B" w:themeColor="accent5" w:themeShade="BF"/>
          <w:sz w:val="22"/>
          <w:u w:val="single"/>
        </w:rPr>
      </w:pPr>
      <w:bookmarkStart w:id="19" w:name="_Toc421196316"/>
      <w:r w:rsidRPr="00273E2B">
        <w:rPr>
          <w:rFonts w:asciiTheme="minorHAnsi" w:hAnsiTheme="minorHAnsi"/>
          <w:color w:val="31849B" w:themeColor="accent5" w:themeShade="BF"/>
          <w:sz w:val="22"/>
          <w:u w:val="single"/>
        </w:rPr>
        <w:t>STRATEJİLER</w:t>
      </w:r>
      <w:bookmarkEnd w:id="19"/>
    </w:p>
    <w:p w:rsidR="00281E45" w:rsidRPr="00273E2B" w:rsidRDefault="006A004D" w:rsidP="00281E45">
      <w:pPr>
        <w:rPr>
          <w:rFonts w:cs="Times New Roman"/>
        </w:rPr>
      </w:pPr>
      <w:proofErr w:type="gramStart"/>
      <w:r w:rsidRPr="00273E2B">
        <w:rPr>
          <w:rFonts w:cs="Times New Roman"/>
        </w:rPr>
        <w:t>…………………</w:t>
      </w:r>
      <w:proofErr w:type="gramEnd"/>
    </w:p>
    <w:p w:rsidR="00281E45" w:rsidRPr="00273E2B" w:rsidRDefault="00281E45" w:rsidP="00281E45">
      <w:pPr>
        <w:pStyle w:val="Balk2"/>
        <w:rPr>
          <w:rFonts w:asciiTheme="minorHAnsi" w:hAnsiTheme="minorHAnsi"/>
          <w:sz w:val="22"/>
          <w:szCs w:val="22"/>
        </w:rPr>
      </w:pPr>
      <w:r w:rsidRPr="00273E2B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 xml:space="preserve">STRATEJİK HEDEF </w:t>
      </w:r>
      <w:proofErr w:type="gramStart"/>
      <w:r w:rsidRPr="00273E2B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3.2</w:t>
      </w:r>
      <w:proofErr w:type="gramEnd"/>
    </w:p>
    <w:p w:rsidR="0095527A" w:rsidRPr="00273E2B" w:rsidRDefault="0095527A" w:rsidP="0095527A">
      <w:pPr>
        <w:rPr>
          <w:rFonts w:cs="Times New Roman"/>
        </w:rPr>
      </w:pPr>
      <w:bookmarkStart w:id="20" w:name="_Toc421196319"/>
      <w:r w:rsidRPr="00273E2B">
        <w:rPr>
          <w:rFonts w:cs="Times New Roman"/>
        </w:rPr>
        <w:t>Kaynakları doğru, verimli kullanarak çağın koşullarına ve coğrafi risklere uygun eğitim öğretim ortamı ihtiyaçlarını karşılamak.</w:t>
      </w:r>
    </w:p>
    <w:p w:rsidR="00281E45" w:rsidRPr="00273E2B" w:rsidRDefault="00281E45" w:rsidP="00281E45">
      <w:pPr>
        <w:pStyle w:val="Balk3"/>
        <w:rPr>
          <w:rStyle w:val="Kpr"/>
          <w:rFonts w:asciiTheme="minorHAnsi" w:hAnsiTheme="minorHAnsi"/>
          <w:color w:val="31849B" w:themeColor="accent5" w:themeShade="BF"/>
          <w:sz w:val="22"/>
        </w:rPr>
      </w:pPr>
      <w:r w:rsidRPr="00273E2B">
        <w:rPr>
          <w:rStyle w:val="Kpr"/>
          <w:rFonts w:asciiTheme="minorHAnsi" w:hAnsiTheme="minorHAnsi"/>
          <w:color w:val="31849B" w:themeColor="accent5" w:themeShade="BF"/>
          <w:sz w:val="22"/>
        </w:rPr>
        <w:t xml:space="preserve">PERFORMANS GÖSTERGELERİ </w:t>
      </w:r>
      <w:proofErr w:type="gramStart"/>
      <w:r w:rsidRPr="00273E2B">
        <w:rPr>
          <w:rStyle w:val="Kpr"/>
          <w:rFonts w:asciiTheme="minorHAnsi" w:hAnsiTheme="minorHAnsi"/>
          <w:color w:val="31849B" w:themeColor="accent5" w:themeShade="BF"/>
          <w:sz w:val="22"/>
        </w:rPr>
        <w:t>3.2</w:t>
      </w:r>
      <w:bookmarkEnd w:id="20"/>
      <w:proofErr w:type="gramEnd"/>
    </w:p>
    <w:p w:rsidR="0052666F" w:rsidRPr="00273E2B" w:rsidRDefault="0052666F" w:rsidP="00941C22">
      <w:pPr>
        <w:pStyle w:val="ListeParagraf"/>
        <w:numPr>
          <w:ilvl w:val="0"/>
          <w:numId w:val="7"/>
        </w:numPr>
        <w:rPr>
          <w:rFonts w:cs="Times New Roman"/>
        </w:rPr>
      </w:pPr>
      <w:r w:rsidRPr="00273E2B">
        <w:rPr>
          <w:rFonts w:cs="Times New Roman"/>
        </w:rPr>
        <w:t>Pansiyonun doluluk oranı (Bünyesinde pansiyon olan okullar tutacaktır)</w:t>
      </w:r>
    </w:p>
    <w:p w:rsidR="0052666F" w:rsidRPr="00273E2B" w:rsidRDefault="0052666F" w:rsidP="00941C22">
      <w:pPr>
        <w:pStyle w:val="ListeParagraf"/>
        <w:numPr>
          <w:ilvl w:val="0"/>
          <w:numId w:val="7"/>
        </w:numPr>
        <w:rPr>
          <w:rFonts w:cs="Times New Roman"/>
        </w:rPr>
      </w:pPr>
      <w:r w:rsidRPr="00273E2B">
        <w:rPr>
          <w:rFonts w:cs="Times New Roman"/>
        </w:rPr>
        <w:t>Okulun ihtiyaçlarını karşılayabilmek için hayırsever, yerel yönetim ve STK'lar tarafından yapılan yardım miktarı</w:t>
      </w:r>
    </w:p>
    <w:p w:rsidR="0052666F" w:rsidRPr="00273E2B" w:rsidRDefault="0052666F" w:rsidP="00941C22">
      <w:pPr>
        <w:pStyle w:val="ListeParagraf"/>
        <w:numPr>
          <w:ilvl w:val="0"/>
          <w:numId w:val="7"/>
        </w:numPr>
        <w:rPr>
          <w:rFonts w:cs="Times New Roman"/>
        </w:rPr>
      </w:pPr>
      <w:r w:rsidRPr="00273E2B">
        <w:rPr>
          <w:rFonts w:cs="Times New Roman"/>
        </w:rPr>
        <w:t>Okulun ihtiyaçlarını karşılayabilmek için, yerel yönetim, STK’lar ve firmalarla yapılan iş birliklerinin sayısı.</w:t>
      </w:r>
    </w:p>
    <w:p w:rsidR="0052666F" w:rsidRPr="00273E2B" w:rsidRDefault="0052666F" w:rsidP="00941C22">
      <w:pPr>
        <w:pStyle w:val="ListeParagraf"/>
        <w:numPr>
          <w:ilvl w:val="0"/>
          <w:numId w:val="7"/>
        </w:numPr>
        <w:rPr>
          <w:rFonts w:cs="Times New Roman"/>
        </w:rPr>
      </w:pPr>
      <w:r w:rsidRPr="00273E2B">
        <w:rPr>
          <w:rFonts w:cs="Times New Roman"/>
        </w:rPr>
        <w:t>Atölye ve laboratuvarların standart donanımlarının karşılanma oranı</w:t>
      </w:r>
    </w:p>
    <w:p w:rsidR="00281E45" w:rsidRPr="00273E2B" w:rsidRDefault="0052666F" w:rsidP="00941C22">
      <w:pPr>
        <w:pStyle w:val="ListeParagraf"/>
        <w:numPr>
          <w:ilvl w:val="0"/>
          <w:numId w:val="7"/>
        </w:numPr>
        <w:rPr>
          <w:rFonts w:cs="Times New Roman"/>
        </w:rPr>
      </w:pPr>
      <w:r w:rsidRPr="00273E2B">
        <w:rPr>
          <w:rFonts w:cs="Times New Roman"/>
        </w:rPr>
        <w:t>Bütçe türlerinde hedeflerin gerçekleştirilme oranları</w:t>
      </w:r>
    </w:p>
    <w:p w:rsidR="00281E45" w:rsidRPr="00273E2B" w:rsidRDefault="00281E45" w:rsidP="0052666F">
      <w:pPr>
        <w:pStyle w:val="Balk3"/>
        <w:rPr>
          <w:rFonts w:asciiTheme="minorHAnsi" w:hAnsiTheme="minorHAnsi"/>
          <w:color w:val="31849B" w:themeColor="accent5" w:themeShade="BF"/>
          <w:sz w:val="22"/>
          <w:u w:val="single"/>
        </w:rPr>
      </w:pPr>
      <w:bookmarkStart w:id="21" w:name="_Toc421196320"/>
      <w:r w:rsidRPr="00273E2B">
        <w:rPr>
          <w:rFonts w:asciiTheme="minorHAnsi" w:hAnsiTheme="minorHAnsi"/>
          <w:color w:val="31849B" w:themeColor="accent5" w:themeShade="BF"/>
          <w:sz w:val="22"/>
          <w:u w:val="single"/>
        </w:rPr>
        <w:t>STRATEJİLER</w:t>
      </w:r>
      <w:bookmarkEnd w:id="21"/>
      <w:r w:rsidRPr="00273E2B">
        <w:rPr>
          <w:rFonts w:asciiTheme="minorHAnsi" w:hAnsiTheme="minorHAnsi"/>
          <w:color w:val="31849B" w:themeColor="accent5" w:themeShade="BF"/>
          <w:sz w:val="22"/>
          <w:u w:val="single"/>
        </w:rPr>
        <w:t xml:space="preserve"> </w:t>
      </w:r>
    </w:p>
    <w:p w:rsidR="006A004D" w:rsidRPr="00273E2B" w:rsidRDefault="006A004D" w:rsidP="0052666F">
      <w:pPr>
        <w:rPr>
          <w:rFonts w:cs="Times New Roman"/>
        </w:rPr>
      </w:pPr>
      <w:proofErr w:type="gramStart"/>
      <w:r w:rsidRPr="00273E2B">
        <w:rPr>
          <w:rFonts w:cs="Times New Roman"/>
        </w:rPr>
        <w:t>…………………</w:t>
      </w:r>
      <w:bookmarkEnd w:id="3"/>
      <w:proofErr w:type="gramEnd"/>
    </w:p>
    <w:p w:rsidR="00281E45" w:rsidRPr="00273E2B" w:rsidRDefault="00281E45" w:rsidP="00281E45">
      <w:pPr>
        <w:pStyle w:val="Balk2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r w:rsidRPr="00273E2B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 xml:space="preserve">STRATEJİK HEDEF </w:t>
      </w:r>
      <w:proofErr w:type="gramStart"/>
      <w:r w:rsidRPr="00273E2B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3.3</w:t>
      </w:r>
      <w:proofErr w:type="gramEnd"/>
    </w:p>
    <w:p w:rsidR="0095527A" w:rsidRPr="00273E2B" w:rsidRDefault="006A004D" w:rsidP="0095527A">
      <w:pPr>
        <w:rPr>
          <w:rFonts w:cs="Times New Roman"/>
        </w:rPr>
      </w:pPr>
      <w:proofErr w:type="gramStart"/>
      <w:r w:rsidRPr="00273E2B">
        <w:rPr>
          <w:rFonts w:cs="Times New Roman"/>
        </w:rPr>
        <w:t>Okulumuzda</w:t>
      </w:r>
      <w:r w:rsidR="0095527A" w:rsidRPr="00273E2B">
        <w:rPr>
          <w:rFonts w:cs="Times New Roman"/>
        </w:rPr>
        <w:t xml:space="preserve"> stratejik yönetim anlayışının yerleşmesini sağlamak.</w:t>
      </w:r>
      <w:proofErr w:type="gramEnd"/>
    </w:p>
    <w:p w:rsidR="00281E45" w:rsidRPr="00273E2B" w:rsidRDefault="00281E45" w:rsidP="00281E45">
      <w:pPr>
        <w:pStyle w:val="Balk3"/>
        <w:rPr>
          <w:rFonts w:asciiTheme="minorHAnsi" w:hAnsiTheme="minorHAnsi"/>
          <w:color w:val="31849B" w:themeColor="accent5" w:themeShade="BF"/>
          <w:sz w:val="22"/>
        </w:rPr>
      </w:pPr>
      <w:r w:rsidRPr="00273E2B">
        <w:rPr>
          <w:rFonts w:asciiTheme="minorHAnsi" w:hAnsiTheme="minorHAnsi"/>
          <w:color w:val="31849B" w:themeColor="accent5" w:themeShade="BF"/>
          <w:sz w:val="22"/>
        </w:rPr>
        <w:t xml:space="preserve">PERFORMANS GÖSTERGELERİ </w:t>
      </w:r>
      <w:proofErr w:type="gramStart"/>
      <w:r w:rsidRPr="00273E2B">
        <w:rPr>
          <w:rFonts w:asciiTheme="minorHAnsi" w:hAnsiTheme="minorHAnsi"/>
          <w:color w:val="31849B" w:themeColor="accent5" w:themeShade="BF"/>
          <w:sz w:val="22"/>
        </w:rPr>
        <w:t>3.3</w:t>
      </w:r>
      <w:proofErr w:type="gramEnd"/>
    </w:p>
    <w:p w:rsidR="0052666F" w:rsidRPr="00273E2B" w:rsidRDefault="0052666F" w:rsidP="00941C22">
      <w:pPr>
        <w:pStyle w:val="ListeParagraf"/>
        <w:numPr>
          <w:ilvl w:val="0"/>
          <w:numId w:val="8"/>
        </w:numPr>
        <w:rPr>
          <w:rFonts w:cs="Times New Roman"/>
        </w:rPr>
      </w:pPr>
      <w:r w:rsidRPr="00273E2B">
        <w:rPr>
          <w:rFonts w:cs="Times New Roman"/>
        </w:rPr>
        <w:t xml:space="preserve">Okulda verilen SP ve Eğitimde Kalite Yönetimi Sistemi (TKY, Problem Çözme, Stratejik Planlama, Kalite Yaklaşımı vs.) eğitimleri sayısı </w:t>
      </w:r>
    </w:p>
    <w:p w:rsidR="0052666F" w:rsidRPr="00273E2B" w:rsidRDefault="0052666F" w:rsidP="00941C22">
      <w:pPr>
        <w:pStyle w:val="ListeParagraf"/>
        <w:numPr>
          <w:ilvl w:val="0"/>
          <w:numId w:val="8"/>
        </w:numPr>
        <w:rPr>
          <w:rFonts w:cs="Times New Roman"/>
        </w:rPr>
      </w:pPr>
      <w:r w:rsidRPr="00273E2B">
        <w:rPr>
          <w:rFonts w:cs="Times New Roman"/>
        </w:rPr>
        <w:lastRenderedPageBreak/>
        <w:t>AB’ye uyum sürecinde gerçekleştirilen proje sayısı (</w:t>
      </w:r>
      <w:proofErr w:type="spellStart"/>
      <w:proofErr w:type="gramStart"/>
      <w:r w:rsidRPr="00273E2B">
        <w:rPr>
          <w:rFonts w:cs="Times New Roman"/>
        </w:rPr>
        <w:t>AB,Merkezi</w:t>
      </w:r>
      <w:proofErr w:type="spellEnd"/>
      <w:proofErr w:type="gramEnd"/>
      <w:r w:rsidRPr="00273E2B">
        <w:rPr>
          <w:rFonts w:cs="Times New Roman"/>
        </w:rPr>
        <w:t xml:space="preserve"> Finans ve İhale Birimi (MFİB) vb.)</w:t>
      </w:r>
    </w:p>
    <w:p w:rsidR="0052666F" w:rsidRPr="00273E2B" w:rsidRDefault="00941C22" w:rsidP="00941C22">
      <w:pPr>
        <w:pStyle w:val="ListeParagraf"/>
        <w:numPr>
          <w:ilvl w:val="0"/>
          <w:numId w:val="8"/>
        </w:numPr>
        <w:rPr>
          <w:rFonts w:cs="Times New Roman"/>
        </w:rPr>
      </w:pPr>
      <w:r w:rsidRPr="00273E2B">
        <w:rPr>
          <w:rFonts w:cs="Times New Roman"/>
        </w:rPr>
        <w:t>Çalışan</w:t>
      </w:r>
      <w:r w:rsidR="0052666F" w:rsidRPr="00273E2B">
        <w:rPr>
          <w:rFonts w:cs="Times New Roman"/>
        </w:rPr>
        <w:t xml:space="preserve"> memnuniyet oranı</w:t>
      </w:r>
    </w:p>
    <w:p w:rsidR="0052666F" w:rsidRPr="00273E2B" w:rsidRDefault="0052666F" w:rsidP="00941C22">
      <w:pPr>
        <w:pStyle w:val="ListeParagraf"/>
        <w:numPr>
          <w:ilvl w:val="0"/>
          <w:numId w:val="8"/>
        </w:numPr>
        <w:rPr>
          <w:rFonts w:cs="Times New Roman"/>
        </w:rPr>
      </w:pPr>
      <w:r w:rsidRPr="00273E2B">
        <w:rPr>
          <w:rFonts w:cs="Times New Roman"/>
        </w:rPr>
        <w:t>Öğrenci memnuniyet oranı</w:t>
      </w:r>
    </w:p>
    <w:p w:rsidR="0052666F" w:rsidRPr="00273E2B" w:rsidRDefault="0052666F" w:rsidP="00941C22">
      <w:pPr>
        <w:pStyle w:val="ListeParagraf"/>
        <w:numPr>
          <w:ilvl w:val="0"/>
          <w:numId w:val="8"/>
        </w:numPr>
        <w:rPr>
          <w:rFonts w:cs="Times New Roman"/>
        </w:rPr>
      </w:pPr>
      <w:r w:rsidRPr="00273E2B">
        <w:rPr>
          <w:rFonts w:cs="Times New Roman"/>
        </w:rPr>
        <w:t>Veli memnuniyet oranı</w:t>
      </w:r>
    </w:p>
    <w:p w:rsidR="0052666F" w:rsidRPr="00273E2B" w:rsidRDefault="0052666F" w:rsidP="00941C22">
      <w:pPr>
        <w:pStyle w:val="ListeParagraf"/>
        <w:numPr>
          <w:ilvl w:val="0"/>
          <w:numId w:val="8"/>
        </w:numPr>
        <w:rPr>
          <w:rFonts w:cs="Times New Roman"/>
        </w:rPr>
      </w:pPr>
      <w:r w:rsidRPr="00273E2B">
        <w:rPr>
          <w:rFonts w:cs="Times New Roman"/>
        </w:rPr>
        <w:t>Toplum memnuniyet oranı</w:t>
      </w:r>
    </w:p>
    <w:p w:rsidR="00281E45" w:rsidRPr="00273E2B" w:rsidRDefault="00281E45" w:rsidP="00281E45">
      <w:pPr>
        <w:pStyle w:val="Balk3"/>
        <w:rPr>
          <w:rFonts w:asciiTheme="minorHAnsi" w:hAnsiTheme="minorHAnsi"/>
          <w:sz w:val="22"/>
          <w:u w:val="single"/>
        </w:rPr>
      </w:pPr>
      <w:r w:rsidRPr="00273E2B">
        <w:rPr>
          <w:rFonts w:asciiTheme="minorHAnsi" w:hAnsiTheme="minorHAnsi"/>
          <w:color w:val="31849B" w:themeColor="accent5" w:themeShade="BF"/>
          <w:sz w:val="22"/>
          <w:u w:val="single"/>
        </w:rPr>
        <w:t>STRATEJİLER</w:t>
      </w:r>
    </w:p>
    <w:p w:rsidR="00281E45" w:rsidRPr="00273E2B" w:rsidRDefault="006A004D" w:rsidP="006A004D">
      <w:pPr>
        <w:rPr>
          <w:rFonts w:cs="Times New Roman"/>
          <w:b/>
        </w:rPr>
      </w:pPr>
      <w:proofErr w:type="gramStart"/>
      <w:r w:rsidRPr="00273E2B">
        <w:rPr>
          <w:rFonts w:cs="Times New Roman"/>
          <w:b/>
        </w:rPr>
        <w:t>…………………</w:t>
      </w:r>
      <w:proofErr w:type="gramEnd"/>
    </w:p>
    <w:p w:rsidR="00941C22" w:rsidRPr="00273E2B" w:rsidRDefault="00941C22">
      <w:pPr>
        <w:rPr>
          <w:rFonts w:cs="Times New Roman"/>
          <w:b/>
        </w:rPr>
      </w:pPr>
    </w:p>
    <w:p w:rsidR="00125EC5" w:rsidRPr="00273E2B" w:rsidRDefault="00125EC5">
      <w:pPr>
        <w:rPr>
          <w:rFonts w:cs="Times New Roman"/>
          <w:b/>
        </w:rPr>
      </w:pPr>
    </w:p>
    <w:sectPr w:rsidR="00125EC5" w:rsidRPr="00273E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9D6" w:rsidRDefault="006D39D6" w:rsidP="004F211E">
      <w:pPr>
        <w:spacing w:after="0" w:line="240" w:lineRule="auto"/>
      </w:pPr>
      <w:r>
        <w:separator/>
      </w:r>
    </w:p>
  </w:endnote>
  <w:endnote w:type="continuationSeparator" w:id="0">
    <w:p w:rsidR="006D39D6" w:rsidRDefault="006D39D6" w:rsidP="004F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11E" w:rsidRDefault="004F211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11E" w:rsidRDefault="004F211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11E" w:rsidRDefault="004F21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9D6" w:rsidRDefault="006D39D6" w:rsidP="004F211E">
      <w:pPr>
        <w:spacing w:after="0" w:line="240" w:lineRule="auto"/>
      </w:pPr>
      <w:r>
        <w:separator/>
      </w:r>
    </w:p>
  </w:footnote>
  <w:footnote w:type="continuationSeparator" w:id="0">
    <w:p w:rsidR="006D39D6" w:rsidRDefault="006D39D6" w:rsidP="004F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11E" w:rsidRDefault="004F211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11E" w:rsidRDefault="004F211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11E" w:rsidRDefault="004F211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B5499"/>
    <w:multiLevelType w:val="hybridMultilevel"/>
    <w:tmpl w:val="607862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54BA4"/>
    <w:multiLevelType w:val="hybridMultilevel"/>
    <w:tmpl w:val="2E828A7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3A2D89"/>
    <w:multiLevelType w:val="hybridMultilevel"/>
    <w:tmpl w:val="33AEFC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F68D0"/>
    <w:multiLevelType w:val="hybridMultilevel"/>
    <w:tmpl w:val="8B2EDC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131F2"/>
    <w:multiLevelType w:val="hybridMultilevel"/>
    <w:tmpl w:val="B83C63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81CDB"/>
    <w:multiLevelType w:val="hybridMultilevel"/>
    <w:tmpl w:val="7842ED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05980"/>
    <w:multiLevelType w:val="hybridMultilevel"/>
    <w:tmpl w:val="790C5C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D6060"/>
    <w:multiLevelType w:val="hybridMultilevel"/>
    <w:tmpl w:val="025CD1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01"/>
    <w:rsid w:val="00012D5E"/>
    <w:rsid w:val="00084B2D"/>
    <w:rsid w:val="00125D7E"/>
    <w:rsid w:val="00125EC5"/>
    <w:rsid w:val="00135917"/>
    <w:rsid w:val="0014340B"/>
    <w:rsid w:val="00173BC1"/>
    <w:rsid w:val="00186BD7"/>
    <w:rsid w:val="0026639B"/>
    <w:rsid w:val="00273E2B"/>
    <w:rsid w:val="00281E45"/>
    <w:rsid w:val="002A7525"/>
    <w:rsid w:val="00306F1B"/>
    <w:rsid w:val="00463DCC"/>
    <w:rsid w:val="004C5238"/>
    <w:rsid w:val="004E5BE8"/>
    <w:rsid w:val="004F211E"/>
    <w:rsid w:val="0052666F"/>
    <w:rsid w:val="0058073D"/>
    <w:rsid w:val="00593001"/>
    <w:rsid w:val="00597C64"/>
    <w:rsid w:val="005A0F6A"/>
    <w:rsid w:val="005F044F"/>
    <w:rsid w:val="006A004D"/>
    <w:rsid w:val="006A0D5B"/>
    <w:rsid w:val="006B7E16"/>
    <w:rsid w:val="006C75F5"/>
    <w:rsid w:val="006D39D6"/>
    <w:rsid w:val="007C28E8"/>
    <w:rsid w:val="007D48C9"/>
    <w:rsid w:val="0090149B"/>
    <w:rsid w:val="00912E93"/>
    <w:rsid w:val="00941C22"/>
    <w:rsid w:val="0095527A"/>
    <w:rsid w:val="00A17B9D"/>
    <w:rsid w:val="00A53036"/>
    <w:rsid w:val="00B008AA"/>
    <w:rsid w:val="00B6380A"/>
    <w:rsid w:val="00B832C1"/>
    <w:rsid w:val="00D4536B"/>
    <w:rsid w:val="00D77A25"/>
    <w:rsid w:val="00D77FAC"/>
    <w:rsid w:val="00DC4C14"/>
    <w:rsid w:val="00DD18A5"/>
    <w:rsid w:val="00E32DFF"/>
    <w:rsid w:val="00ED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657C3D-3C32-446A-9C4C-3CE71919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001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81E45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31849B"/>
      <w:sz w:val="3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81E45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31849B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593001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281E45"/>
    <w:rPr>
      <w:rFonts w:ascii="Times New Roman" w:eastAsia="Times New Roman" w:hAnsi="Times New Roman" w:cs="Times New Roman"/>
      <w:b/>
      <w:bCs/>
      <w:color w:val="31849B"/>
      <w:sz w:val="32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81E45"/>
    <w:rPr>
      <w:rFonts w:ascii="Times New Roman" w:eastAsia="Times New Roman" w:hAnsi="Times New Roman" w:cs="Times New Roman"/>
      <w:b/>
      <w:bCs/>
      <w:color w:val="31849B"/>
      <w:sz w:val="28"/>
    </w:rPr>
  </w:style>
  <w:style w:type="paragraph" w:styleId="AralkYok">
    <w:name w:val="No Spacing"/>
    <w:link w:val="AralkYokChar"/>
    <w:uiPriority w:val="1"/>
    <w:qFormat/>
    <w:rsid w:val="00281E45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281E45"/>
    <w:rPr>
      <w:rFonts w:ascii="Calibri" w:eastAsia="Times New Roman" w:hAnsi="Calibri" w:cs="Times New Roman"/>
      <w:lang w:eastAsia="tr-TR"/>
    </w:rPr>
  </w:style>
  <w:style w:type="character" w:styleId="Kpr">
    <w:name w:val="Hyperlink"/>
    <w:uiPriority w:val="99"/>
    <w:unhideWhenUsed/>
    <w:rsid w:val="00281E45"/>
    <w:rPr>
      <w:color w:val="0000FF"/>
      <w:u w:val="single"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281E45"/>
  </w:style>
  <w:style w:type="paragraph" w:styleId="stbilgi">
    <w:name w:val="header"/>
    <w:basedOn w:val="Normal"/>
    <w:link w:val="stbilgiChar"/>
    <w:uiPriority w:val="99"/>
    <w:unhideWhenUsed/>
    <w:rsid w:val="004F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211E"/>
  </w:style>
  <w:style w:type="paragraph" w:styleId="Altbilgi">
    <w:name w:val="footer"/>
    <w:basedOn w:val="Normal"/>
    <w:link w:val="AltbilgiChar"/>
    <w:uiPriority w:val="99"/>
    <w:unhideWhenUsed/>
    <w:rsid w:val="004F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2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7C835-D512-4664-B714-FFA68C79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hazımişcan</dc:creator>
  <cp:lastModifiedBy>TURKER</cp:lastModifiedBy>
  <cp:revision>2</cp:revision>
  <dcterms:created xsi:type="dcterms:W3CDTF">2015-10-30T07:23:00Z</dcterms:created>
  <dcterms:modified xsi:type="dcterms:W3CDTF">2015-10-30T07:23:00Z</dcterms:modified>
</cp:coreProperties>
</file>