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="Calibri" w:hAnsiTheme="minorHAnsi" w:cstheme="minorBidi"/>
          <w:b/>
          <w:bCs/>
          <w:lang w:eastAsia="en-US"/>
        </w:rPr>
        <w:id w:val="-110287034"/>
        <w:docPartObj>
          <w:docPartGallery w:val="Cover Pages"/>
          <w:docPartUnique/>
        </w:docPartObj>
      </w:sdtPr>
      <w:sdtEndPr>
        <w:rPr>
          <w:rFonts w:eastAsiaTheme="minorHAnsi"/>
          <w:b w:val="0"/>
          <w:color w:val="1F497D"/>
          <w:sz w:val="72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5F03E5" w:rsidTr="00D13A96">
            <w:tc>
              <w:tcPr>
                <w:tcW w:w="5746" w:type="dxa"/>
              </w:tcPr>
              <w:p w:rsidR="005F03E5" w:rsidRDefault="005F03E5" w:rsidP="00D13A96">
                <w:pPr>
                  <w:pStyle w:val="AralkYok"/>
                  <w:rPr>
                    <w:b/>
                    <w:bCs/>
                  </w:rPr>
                </w:pPr>
              </w:p>
            </w:tc>
          </w:tr>
        </w:tbl>
        <w:p w:rsidR="005F03E5" w:rsidRDefault="005F03E5" w:rsidP="005F03E5"/>
        <w:p w:rsidR="005F03E5" w:rsidRDefault="00D928F0" w:rsidP="005F03E5">
          <w:r w:rsidRPr="00451A7C">
            <w:rPr>
              <w:rFonts w:ascii="Calibri" w:hAnsi="Calibri"/>
              <w:bCs/>
              <w:noProof/>
              <w:color w:val="FF0000"/>
              <w:sz w:val="28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0B180EE0" wp14:editId="34FF6604">
                    <wp:simplePos x="0" y="0"/>
                    <wp:positionH relativeFrom="column">
                      <wp:posOffset>-219075</wp:posOffset>
                    </wp:positionH>
                    <wp:positionV relativeFrom="paragraph">
                      <wp:posOffset>2629535</wp:posOffset>
                    </wp:positionV>
                    <wp:extent cx="6181725" cy="2114550"/>
                    <wp:effectExtent l="0" t="0" r="28575" b="19050"/>
                    <wp:wrapNone/>
                    <wp:docPr id="66" name="Yuvarlatılmış Dikdörtgen 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81725" cy="21145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C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928F0" w:rsidRDefault="00D928F0" w:rsidP="00D928F0">
                                <w:pPr>
                                  <w:pStyle w:val="ListeParagra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Hazırlanan Tema, amaç, hedef ve performans göstergesi örneklerinden okul / kurum tarafından seçilenlerin; </w:t>
                                </w:r>
                              </w:p>
                              <w:p w:rsidR="00D928F0" w:rsidRDefault="00D928F0" w:rsidP="00D928F0">
                                <w:pPr>
                                  <w:pStyle w:val="ListeParagra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2015-2019 Okul / Kurum Stratejik Planında yer alan,  Geleceğe Yönelim bölümündeki ilgili tablolarına aktarılması gerekmektedir.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B180EE0" id="Yuvarlatılmış Dikdörtgen 66" o:spid="_x0000_s1026" style="position:absolute;margin-left:-17.25pt;margin-top:207.05pt;width:486.75pt;height:16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" fillcolor="window" strokecolor="#c00000" strokeweight="2pt">
                    <v:textbox>
                      <w:txbxContent>
                        <w:p w:rsidR="00D928F0" w:rsidRDefault="00D928F0" w:rsidP="00D928F0">
                          <w:pPr>
                            <w:pStyle w:val="ListeParagra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bookmarkStart w:id="1" w:name="_GoBack"/>
                          <w:r>
                            <w:rPr>
                              <w:sz w:val="28"/>
                              <w:szCs w:val="28"/>
                            </w:rPr>
                            <w:t xml:space="preserve">Hazırlanan Tema, amaç, hedef ve performans göstergesi örneklerinden okul / kurum tarafından seçilenlerin; </w:t>
                          </w:r>
                        </w:p>
                        <w:p w:rsidR="00D928F0" w:rsidRDefault="00D928F0" w:rsidP="00D928F0">
                          <w:pPr>
                            <w:pStyle w:val="ListeParagra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2015-2019 Okul / Kurum Stratejik Planında yer alan,  Geleceğe Yönelim bölümündeki ilgili tablolarına aktarılması gerekmektedir.</w:t>
                          </w:r>
                          <w:bookmarkEnd w:id="1"/>
                        </w:p>
                      </w:txbxContent>
                    </v:textbox>
                  </v:roundrect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5F03E5" w:rsidTr="00D928F0">
            <w:tc>
              <w:tcPr>
                <w:tcW w:w="5573" w:type="dxa"/>
              </w:tcPr>
              <w:p w:rsidR="005F03E5" w:rsidRDefault="005F03E5" w:rsidP="00D13A96">
                <w:pPr>
                  <w:pStyle w:val="AralkYok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5F03E5" w:rsidTr="00D928F0">
            <w:tc>
              <w:tcPr>
                <w:tcW w:w="5573" w:type="dxa"/>
              </w:tcPr>
              <w:p w:rsidR="005F03E5" w:rsidRDefault="005F03E5" w:rsidP="00D13A96">
                <w:pPr>
                  <w:pStyle w:val="AralkYok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5F03E5" w:rsidTr="00D928F0">
            <w:tc>
              <w:tcPr>
                <w:tcW w:w="5573" w:type="dxa"/>
              </w:tcPr>
              <w:p w:rsidR="005F03E5" w:rsidRDefault="005F03E5" w:rsidP="00D13A96">
                <w:pPr>
                  <w:pStyle w:val="AralkYok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5F03E5" w:rsidTr="00D928F0">
            <w:tc>
              <w:tcPr>
                <w:tcW w:w="5573" w:type="dxa"/>
              </w:tcPr>
              <w:p w:rsidR="005F03E5" w:rsidRDefault="005F03E5" w:rsidP="00D13A96">
                <w:pPr>
                  <w:pStyle w:val="AralkYok"/>
                </w:pPr>
              </w:p>
            </w:tc>
          </w:tr>
          <w:tr w:rsidR="005F03E5" w:rsidTr="00D928F0">
            <w:tc>
              <w:tcPr>
                <w:tcW w:w="5573" w:type="dxa"/>
              </w:tcPr>
              <w:p w:rsidR="005F03E5" w:rsidRDefault="005F03E5" w:rsidP="00D13A96">
                <w:pPr>
                  <w:pStyle w:val="AralkYok"/>
                </w:pPr>
              </w:p>
            </w:tc>
          </w:tr>
          <w:tr w:rsidR="005F03E5" w:rsidTr="00D928F0">
            <w:tc>
              <w:tcPr>
                <w:tcW w:w="5573" w:type="dxa"/>
              </w:tcPr>
              <w:p w:rsidR="005F03E5" w:rsidRDefault="005F03E5" w:rsidP="00D13A96">
                <w:pPr>
                  <w:pStyle w:val="AralkYok"/>
                  <w:rPr>
                    <w:b/>
                    <w:bCs/>
                  </w:rPr>
                </w:pPr>
              </w:p>
            </w:tc>
          </w:tr>
          <w:tr w:rsidR="005F03E5" w:rsidTr="00D928F0">
            <w:tc>
              <w:tcPr>
                <w:tcW w:w="5573" w:type="dxa"/>
              </w:tcPr>
              <w:p w:rsidR="005F03E5" w:rsidRDefault="005F03E5" w:rsidP="00D13A96">
                <w:pPr>
                  <w:pStyle w:val="AralkYok"/>
                  <w:rPr>
                    <w:b/>
                    <w:bCs/>
                  </w:rPr>
                </w:pPr>
              </w:p>
            </w:tc>
          </w:tr>
          <w:tr w:rsidR="005F03E5" w:rsidTr="00D928F0">
            <w:tc>
              <w:tcPr>
                <w:tcW w:w="5573" w:type="dxa"/>
              </w:tcPr>
              <w:p w:rsidR="005F03E5" w:rsidRDefault="005F03E5" w:rsidP="00D13A96">
                <w:pPr>
                  <w:pStyle w:val="AralkYok"/>
                  <w:rPr>
                    <w:b/>
                    <w:bCs/>
                  </w:rPr>
                </w:pPr>
              </w:p>
            </w:tc>
          </w:tr>
        </w:tbl>
        <w:tbl>
          <w:tblPr>
            <w:tblpPr w:leftFromText="187" w:rightFromText="187" w:vertAnchor="page" w:horzAnchor="page" w:tblpX="688" w:tblpY="2371"/>
            <w:tblW w:w="5530" w:type="pct"/>
            <w:tblLook w:val="04A0" w:firstRow="1" w:lastRow="0" w:firstColumn="1" w:lastColumn="0" w:noHBand="0" w:noVBand="1"/>
          </w:tblPr>
          <w:tblGrid>
            <w:gridCol w:w="10273"/>
          </w:tblGrid>
          <w:tr w:rsidR="00D928F0" w:rsidRPr="00D928F0" w:rsidTr="00D928F0">
            <w:trPr>
              <w:trHeight w:val="2233"/>
            </w:trPr>
            <w:tc>
              <w:tcPr>
                <w:tcW w:w="10272" w:type="dxa"/>
              </w:tcPr>
              <w:p w:rsidR="00D928F0" w:rsidRPr="00D928F0" w:rsidRDefault="00D928F0" w:rsidP="00D928F0">
                <w:pPr>
                  <w:pStyle w:val="AralkYok"/>
                  <w:jc w:val="center"/>
                  <w:rPr>
                    <w:b/>
                    <w:bCs/>
                    <w:sz w:val="96"/>
                    <w:szCs w:val="96"/>
                  </w:rPr>
                </w:pPr>
                <w:r w:rsidRPr="00D928F0">
                  <w:rPr>
                    <w:b/>
                    <w:bCs/>
                    <w:sz w:val="96"/>
                    <w:szCs w:val="96"/>
                  </w:rPr>
                  <w:t>BİLSEM</w:t>
                </w:r>
              </w:p>
              <w:p w:rsidR="00D928F0" w:rsidRPr="00D928F0" w:rsidRDefault="00D928F0" w:rsidP="00D928F0">
                <w:pPr>
                  <w:pStyle w:val="AralkYok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D928F0">
                  <w:rPr>
                    <w:b/>
                    <w:bCs/>
                    <w:sz w:val="40"/>
                    <w:szCs w:val="40"/>
                  </w:rPr>
                  <w:t>2015-2019 STRATEJİK PLANI</w:t>
                </w:r>
              </w:p>
              <w:p w:rsidR="00D928F0" w:rsidRPr="00D928F0" w:rsidRDefault="00D928F0" w:rsidP="00D928F0">
                <w:pPr>
                  <w:pStyle w:val="AralkYok"/>
                  <w:jc w:val="center"/>
                  <w:rPr>
                    <w:b/>
                    <w:bCs/>
                    <w:color w:val="365F91"/>
                    <w:sz w:val="48"/>
                    <w:szCs w:val="48"/>
                  </w:rPr>
                </w:pPr>
                <w:r w:rsidRPr="00D928F0">
                  <w:rPr>
                    <w:b/>
                    <w:bCs/>
                    <w:sz w:val="40"/>
                    <w:szCs w:val="40"/>
                  </w:rPr>
                  <w:t>Tema-Amaç-Hedef-Performans Göstergesi Örnekleri</w:t>
                </w:r>
              </w:p>
            </w:tc>
          </w:tr>
          <w:tr w:rsidR="00D928F0" w:rsidRPr="00D928F0" w:rsidTr="00D928F0">
            <w:trPr>
              <w:trHeight w:val="304"/>
            </w:trPr>
            <w:tc>
              <w:tcPr>
                <w:tcW w:w="10272" w:type="dxa"/>
              </w:tcPr>
              <w:p w:rsidR="00D928F0" w:rsidRPr="00D928F0" w:rsidRDefault="00D928F0" w:rsidP="00D928F0">
                <w:pPr>
                  <w:pStyle w:val="AralkYok"/>
                  <w:rPr>
                    <w:color w:val="4A442A"/>
                    <w:sz w:val="28"/>
                    <w:szCs w:val="28"/>
                  </w:rPr>
                </w:pPr>
              </w:p>
            </w:tc>
          </w:tr>
          <w:tr w:rsidR="00D928F0" w:rsidRPr="00D928F0" w:rsidTr="00D928F0">
            <w:trPr>
              <w:trHeight w:val="290"/>
            </w:trPr>
            <w:tc>
              <w:tcPr>
                <w:tcW w:w="10272" w:type="dxa"/>
              </w:tcPr>
              <w:p w:rsidR="00D928F0" w:rsidRPr="00D928F0" w:rsidRDefault="00D928F0" w:rsidP="00D928F0">
                <w:pPr>
                  <w:pStyle w:val="AralkYok"/>
                  <w:rPr>
                    <w:color w:val="4A442A"/>
                    <w:sz w:val="28"/>
                    <w:szCs w:val="28"/>
                  </w:rPr>
                </w:pPr>
              </w:p>
            </w:tc>
          </w:tr>
          <w:tr w:rsidR="00D928F0" w:rsidRPr="00D928F0" w:rsidTr="00D928F0">
            <w:trPr>
              <w:trHeight w:val="237"/>
            </w:trPr>
            <w:tc>
              <w:tcPr>
                <w:tcW w:w="10272" w:type="dxa"/>
              </w:tcPr>
              <w:p w:rsidR="00D928F0" w:rsidRPr="00D928F0" w:rsidRDefault="00D928F0" w:rsidP="00D928F0">
                <w:pPr>
                  <w:pStyle w:val="AralkYok"/>
                  <w:jc w:val="center"/>
                </w:pPr>
              </w:p>
            </w:tc>
          </w:tr>
        </w:tbl>
        <w:p w:rsidR="005F03E5" w:rsidRDefault="005F03E5" w:rsidP="005F03E5">
          <w:pPr>
            <w:spacing w:after="0" w:line="240" w:lineRule="auto"/>
            <w:rPr>
              <w:bCs/>
              <w:color w:val="1F497D"/>
              <w:sz w:val="72"/>
              <w:szCs w:val="72"/>
            </w:rPr>
          </w:pPr>
          <w:r>
            <w:rPr>
              <w:bCs/>
              <w:color w:val="1F497D"/>
              <w:sz w:val="72"/>
              <w:szCs w:val="72"/>
            </w:rPr>
            <w:br w:type="page"/>
          </w:r>
        </w:p>
      </w:sdtContent>
    </w:sdt>
    <w:p w:rsidR="005F03E5" w:rsidRPr="00D928F0" w:rsidRDefault="005F03E5" w:rsidP="00C47DA1">
      <w:pPr>
        <w:pStyle w:val="Balk3"/>
        <w:numPr>
          <w:ilvl w:val="0"/>
          <w:numId w:val="1"/>
        </w:numPr>
        <w:spacing w:before="120" w:after="120"/>
        <w:jc w:val="center"/>
        <w:rPr>
          <w:rFonts w:ascii="Calibri" w:hAnsi="Calibri"/>
          <w:color w:val="FF0000"/>
          <w:sz w:val="22"/>
          <w:u w:val="single"/>
        </w:rPr>
      </w:pPr>
      <w:bookmarkStart w:id="2" w:name="_Toc421196288"/>
      <w:bookmarkStart w:id="3" w:name="_Toc410116496"/>
      <w:bookmarkStart w:id="4" w:name="_Toc411614346"/>
      <w:r w:rsidRPr="00D928F0">
        <w:rPr>
          <w:rFonts w:ascii="Calibri" w:hAnsi="Calibri"/>
          <w:color w:val="FF0000"/>
          <w:sz w:val="22"/>
          <w:u w:val="single"/>
        </w:rPr>
        <w:lastRenderedPageBreak/>
        <w:t>TEMA:</w:t>
      </w:r>
      <w:r w:rsidR="00C227EF" w:rsidRPr="00D928F0">
        <w:rPr>
          <w:rFonts w:ascii="Calibri" w:hAnsi="Calibri"/>
          <w:color w:val="FF0000"/>
          <w:sz w:val="22"/>
          <w:u w:val="single"/>
        </w:rPr>
        <w:t xml:space="preserve"> </w:t>
      </w:r>
      <w:r w:rsidR="00521AF3" w:rsidRPr="00D928F0">
        <w:rPr>
          <w:rFonts w:ascii="Calibri" w:hAnsi="Calibri"/>
          <w:color w:val="FF0000"/>
          <w:sz w:val="22"/>
          <w:u w:val="single"/>
        </w:rPr>
        <w:t>EĞİTİM ve ÖĞRETİME ERİŞİM</w:t>
      </w:r>
      <w:r w:rsidRPr="00D928F0">
        <w:rPr>
          <w:rFonts w:ascii="Calibri" w:hAnsi="Calibri"/>
          <w:color w:val="FF0000"/>
          <w:sz w:val="22"/>
          <w:u w:val="single"/>
        </w:rPr>
        <w:t xml:space="preserve"> </w:t>
      </w:r>
      <w:bookmarkEnd w:id="2"/>
    </w:p>
    <w:p w:rsidR="005F03E5" w:rsidRPr="00D928F0" w:rsidRDefault="005F03E5" w:rsidP="005F03E5">
      <w:pPr>
        <w:pStyle w:val="Balk3"/>
        <w:spacing w:before="120" w:after="120"/>
        <w:rPr>
          <w:rFonts w:ascii="Calibri" w:hAnsi="Calibri"/>
          <w:color w:val="31849B" w:themeColor="accent5" w:themeShade="BF"/>
          <w:sz w:val="22"/>
          <w:u w:val="single"/>
        </w:rPr>
      </w:pPr>
      <w:bookmarkStart w:id="5" w:name="_Toc421196289"/>
      <w:bookmarkEnd w:id="3"/>
      <w:r w:rsidRPr="00D928F0">
        <w:rPr>
          <w:rFonts w:ascii="Calibri" w:hAnsi="Calibri"/>
          <w:color w:val="31849B" w:themeColor="accent5" w:themeShade="BF"/>
          <w:sz w:val="22"/>
          <w:u w:val="single"/>
        </w:rPr>
        <w:t>STRATEJİK AMAÇ 1</w:t>
      </w:r>
      <w:bookmarkEnd w:id="5"/>
    </w:p>
    <w:p w:rsidR="003B215A" w:rsidRPr="00D928F0" w:rsidRDefault="003B215A" w:rsidP="003B215A">
      <w:p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 xml:space="preserve">Eğitim öğretim kademelerindeki çocuk/öğrencilerin akademik seviyeleri doğrultusunda daha iyi eğitim almalarını ve erken yaşlarda akademik yönlendirilmelerinin yapılması için eğitime erişimlerini </w:t>
      </w:r>
      <w:r w:rsidR="002A6768" w:rsidRPr="00D928F0">
        <w:rPr>
          <w:rFonts w:ascii="Calibri" w:hAnsi="Calibri" w:cs="Times New Roman"/>
        </w:rPr>
        <w:t xml:space="preserve">ve tamamlamalarını </w:t>
      </w:r>
      <w:r w:rsidRPr="00D928F0">
        <w:rPr>
          <w:rFonts w:ascii="Calibri" w:hAnsi="Calibri" w:cs="Times New Roman"/>
        </w:rPr>
        <w:t>sağlamak.</w:t>
      </w:r>
    </w:p>
    <w:p w:rsidR="005F03E5" w:rsidRPr="00D928F0" w:rsidRDefault="005F03E5" w:rsidP="005F03E5">
      <w:pPr>
        <w:pStyle w:val="Balk3"/>
        <w:spacing w:before="120" w:after="120"/>
        <w:rPr>
          <w:rFonts w:ascii="Calibri" w:hAnsi="Calibri"/>
          <w:color w:val="31849B" w:themeColor="accent5" w:themeShade="BF"/>
          <w:sz w:val="22"/>
          <w:u w:val="single"/>
        </w:rPr>
      </w:pPr>
      <w:bookmarkStart w:id="6" w:name="_Toc421196290"/>
      <w:r w:rsidRPr="00D928F0">
        <w:rPr>
          <w:rFonts w:ascii="Calibri" w:hAnsi="Calibri"/>
          <w:color w:val="31849B" w:themeColor="accent5" w:themeShade="BF"/>
          <w:sz w:val="22"/>
          <w:u w:val="single"/>
        </w:rPr>
        <w:t xml:space="preserve">STRATEJİK HEDEF </w:t>
      </w:r>
      <w:proofErr w:type="gramStart"/>
      <w:r w:rsidRPr="00D928F0">
        <w:rPr>
          <w:rFonts w:ascii="Calibri" w:hAnsi="Calibri"/>
          <w:color w:val="31849B" w:themeColor="accent5" w:themeShade="BF"/>
          <w:sz w:val="22"/>
          <w:u w:val="single"/>
        </w:rPr>
        <w:t>1.1</w:t>
      </w:r>
      <w:bookmarkEnd w:id="6"/>
      <w:proofErr w:type="gramEnd"/>
    </w:p>
    <w:p w:rsidR="003B215A" w:rsidRPr="00D928F0" w:rsidRDefault="003B215A" w:rsidP="003B215A">
      <w:pPr>
        <w:ind w:left="142"/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Okul öncesi, ilköğretim ve ortaöğretim çağı öğrencilerinin; tanılama sürecindeki inceleme ve değerlendirme işleminin yürütülmesi</w:t>
      </w:r>
      <w:r w:rsidR="0056058D" w:rsidRPr="00D928F0">
        <w:rPr>
          <w:rFonts w:ascii="Calibri" w:hAnsi="Calibri" w:cs="Times New Roman"/>
        </w:rPr>
        <w:t>ni</w:t>
      </w:r>
      <w:r w:rsidRPr="00D928F0">
        <w:rPr>
          <w:rFonts w:ascii="Calibri" w:hAnsi="Calibri" w:cs="Times New Roman"/>
        </w:rPr>
        <w:t xml:space="preserve"> ve bu öğrencilerin </w:t>
      </w:r>
      <w:r w:rsidR="0056058D" w:rsidRPr="00D928F0">
        <w:rPr>
          <w:rFonts w:ascii="Calibri" w:hAnsi="Calibri" w:cs="Times New Roman"/>
        </w:rPr>
        <w:t xml:space="preserve">kuruma </w:t>
      </w:r>
      <w:r w:rsidRPr="00D928F0">
        <w:rPr>
          <w:rFonts w:ascii="Calibri" w:hAnsi="Calibri" w:cs="Times New Roman"/>
        </w:rPr>
        <w:t>devamını sağlamak.</w:t>
      </w:r>
    </w:p>
    <w:p w:rsidR="00A86EAC" w:rsidRPr="00D928F0" w:rsidRDefault="00A86EAC" w:rsidP="00A86EAC">
      <w:pPr>
        <w:rPr>
          <w:rFonts w:ascii="Calibri" w:hAnsi="Calibri" w:cs="Times New Roman"/>
        </w:rPr>
      </w:pPr>
    </w:p>
    <w:p w:rsidR="005F03E5" w:rsidRPr="00D928F0" w:rsidRDefault="005F03E5" w:rsidP="005F03E5">
      <w:pPr>
        <w:pStyle w:val="Balk3"/>
        <w:rPr>
          <w:rFonts w:ascii="Calibri" w:hAnsi="Calibri"/>
          <w:color w:val="31849B" w:themeColor="accent5" w:themeShade="BF"/>
          <w:sz w:val="22"/>
          <w:u w:val="single"/>
        </w:rPr>
      </w:pPr>
      <w:bookmarkStart w:id="7" w:name="_Toc421196292"/>
      <w:r w:rsidRPr="00D928F0">
        <w:rPr>
          <w:rFonts w:ascii="Calibri" w:hAnsi="Calibri"/>
          <w:color w:val="31849B" w:themeColor="accent5" w:themeShade="BF"/>
          <w:sz w:val="22"/>
          <w:u w:val="single"/>
        </w:rPr>
        <w:t xml:space="preserve">PERFORMANS GÖSTERGELERİ </w:t>
      </w:r>
      <w:proofErr w:type="gramStart"/>
      <w:r w:rsidRPr="00D928F0">
        <w:rPr>
          <w:rFonts w:ascii="Calibri" w:hAnsi="Calibri"/>
          <w:color w:val="31849B" w:themeColor="accent5" w:themeShade="BF"/>
          <w:sz w:val="22"/>
          <w:u w:val="single"/>
        </w:rPr>
        <w:t>1.1</w:t>
      </w:r>
      <w:bookmarkEnd w:id="7"/>
      <w:proofErr w:type="gramEnd"/>
    </w:p>
    <w:p w:rsidR="00B52FE9" w:rsidRPr="00D928F0" w:rsidRDefault="00B52FE9" w:rsidP="00C47DA1">
      <w:pPr>
        <w:pStyle w:val="ListeParagraf"/>
        <w:numPr>
          <w:ilvl w:val="0"/>
          <w:numId w:val="4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Okul öncesi eğitimi çağında olup tanılaması yapılan öğrenci sayısı</w:t>
      </w:r>
    </w:p>
    <w:p w:rsidR="00B52FE9" w:rsidRPr="00D928F0" w:rsidRDefault="00B52FE9" w:rsidP="00B52FE9">
      <w:pPr>
        <w:pStyle w:val="ListeParagraf"/>
        <w:numPr>
          <w:ilvl w:val="0"/>
          <w:numId w:val="4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İlkokul eğitimi çağında olup tanılaması yapılan öğrenci sayısı</w:t>
      </w:r>
    </w:p>
    <w:p w:rsidR="00B52FE9" w:rsidRPr="00D928F0" w:rsidRDefault="00B52FE9" w:rsidP="00B52FE9">
      <w:pPr>
        <w:pStyle w:val="ListeParagraf"/>
        <w:numPr>
          <w:ilvl w:val="0"/>
          <w:numId w:val="4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Ortaokul eğitimi çağında olup tanılaması yapılan öğrenci sayısı</w:t>
      </w:r>
    </w:p>
    <w:p w:rsidR="00B52FE9" w:rsidRPr="00D928F0" w:rsidRDefault="00B52FE9" w:rsidP="00B52FE9">
      <w:pPr>
        <w:pStyle w:val="ListeParagraf"/>
        <w:numPr>
          <w:ilvl w:val="0"/>
          <w:numId w:val="4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Ortaöğretim çağında olup tanılaması yapılan öğrenci sayısı</w:t>
      </w:r>
    </w:p>
    <w:p w:rsidR="00B52FE9" w:rsidRPr="00D928F0" w:rsidRDefault="00B52FE9" w:rsidP="00B52FE9">
      <w:pPr>
        <w:pStyle w:val="ListeParagraf"/>
        <w:numPr>
          <w:ilvl w:val="0"/>
          <w:numId w:val="4"/>
        </w:numPr>
        <w:rPr>
          <w:rFonts w:ascii="Calibri" w:hAnsi="Calibri" w:cs="Times New Roman"/>
        </w:rPr>
      </w:pPr>
      <w:proofErr w:type="spellStart"/>
      <w:r w:rsidRPr="00D928F0">
        <w:rPr>
          <w:rFonts w:ascii="Calibri" w:hAnsi="Calibri" w:cs="Times New Roman"/>
        </w:rPr>
        <w:t>Bilsem’e</w:t>
      </w:r>
      <w:proofErr w:type="spellEnd"/>
      <w:r w:rsidRPr="00D928F0">
        <w:rPr>
          <w:rFonts w:ascii="Calibri" w:hAnsi="Calibri" w:cs="Times New Roman"/>
        </w:rPr>
        <w:t xml:space="preserve"> yönlendirilen bireylerin yönlendirildikleri eğitime erişim oranı</w:t>
      </w:r>
    </w:p>
    <w:p w:rsidR="002A6768" w:rsidRPr="00D928F0" w:rsidRDefault="002A6768" w:rsidP="002A6768">
      <w:pPr>
        <w:pStyle w:val="ListeParagraf"/>
        <w:numPr>
          <w:ilvl w:val="0"/>
          <w:numId w:val="4"/>
        </w:numPr>
        <w:rPr>
          <w:rFonts w:ascii="Calibri" w:hAnsi="Calibri" w:cs="Times New Roman"/>
          <w:color w:val="000000"/>
        </w:rPr>
      </w:pPr>
      <w:r w:rsidRPr="00D928F0">
        <w:rPr>
          <w:rFonts w:ascii="Calibri" w:hAnsi="Calibri" w:cs="Times New Roman"/>
          <w:color w:val="000000"/>
        </w:rPr>
        <w:t xml:space="preserve">10 gün ve üzeri devamsızlık oranı </w:t>
      </w:r>
    </w:p>
    <w:p w:rsidR="002A6768" w:rsidRPr="00D928F0" w:rsidRDefault="002A6768" w:rsidP="002A6768">
      <w:pPr>
        <w:pStyle w:val="ListeParagraf"/>
        <w:numPr>
          <w:ilvl w:val="0"/>
          <w:numId w:val="4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Devamsızlık yapan öğrencilerin ailelerine devamsızlık mektubu gönderme sayısı</w:t>
      </w:r>
    </w:p>
    <w:p w:rsidR="006F5EE2" w:rsidRPr="00D928F0" w:rsidRDefault="002A6768" w:rsidP="006F5EE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Devamsızlık yapan öğrencilere yapılan ev ziyareti sayısı</w:t>
      </w:r>
    </w:p>
    <w:p w:rsidR="006F5EE2" w:rsidRPr="00D928F0" w:rsidRDefault="006F5EE2" w:rsidP="006F5EE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</w:rPr>
      </w:pPr>
      <w:proofErr w:type="spellStart"/>
      <w:r w:rsidRPr="00D928F0">
        <w:rPr>
          <w:rFonts w:ascii="Calibri" w:hAnsi="Calibri" w:cs="Times New Roman"/>
        </w:rPr>
        <w:t>BİLSEM’den</w:t>
      </w:r>
      <w:proofErr w:type="spellEnd"/>
      <w:r w:rsidRPr="00D928F0">
        <w:rPr>
          <w:rFonts w:ascii="Calibri" w:hAnsi="Calibri" w:cs="Times New Roman"/>
        </w:rPr>
        <w:t xml:space="preserve"> ayrılan veya uzaklaştırılan öğrenci oranı</w:t>
      </w:r>
    </w:p>
    <w:p w:rsidR="00F32EA3" w:rsidRPr="00D928F0" w:rsidRDefault="00F32EA3" w:rsidP="006F5EE2">
      <w:pPr>
        <w:pStyle w:val="ListeParagraf"/>
        <w:ind w:left="1080"/>
        <w:rPr>
          <w:rFonts w:ascii="Calibri" w:hAnsi="Calibri" w:cs="Times New Roman"/>
        </w:rPr>
      </w:pPr>
    </w:p>
    <w:p w:rsidR="004629B0" w:rsidRPr="00D928F0" w:rsidRDefault="004629B0" w:rsidP="00B52FE9">
      <w:pPr>
        <w:pStyle w:val="ListeParagraf"/>
        <w:ind w:left="1080"/>
        <w:rPr>
          <w:rFonts w:ascii="Calibri" w:hAnsi="Calibri" w:cs="Times New Roman"/>
        </w:rPr>
      </w:pPr>
    </w:p>
    <w:p w:rsidR="005F03E5" w:rsidRPr="00D928F0" w:rsidRDefault="005F03E5" w:rsidP="00C227EF">
      <w:pPr>
        <w:pStyle w:val="Balk3"/>
        <w:spacing w:before="0" w:line="240" w:lineRule="auto"/>
        <w:rPr>
          <w:rFonts w:ascii="Calibri" w:hAnsi="Calibri"/>
          <w:color w:val="31849B" w:themeColor="accent5" w:themeShade="BF"/>
          <w:sz w:val="22"/>
          <w:u w:val="single"/>
        </w:rPr>
      </w:pPr>
      <w:bookmarkStart w:id="8" w:name="_Toc421196293"/>
      <w:r w:rsidRPr="00D928F0">
        <w:rPr>
          <w:rFonts w:ascii="Calibri" w:hAnsi="Calibri"/>
          <w:color w:val="31849B" w:themeColor="accent5" w:themeShade="BF"/>
          <w:sz w:val="22"/>
          <w:u w:val="single"/>
        </w:rPr>
        <w:t>STRATEJİLER</w:t>
      </w:r>
      <w:bookmarkEnd w:id="8"/>
    </w:p>
    <w:p w:rsidR="00A86EAC" w:rsidRPr="00D928F0" w:rsidRDefault="00A86EAC" w:rsidP="005F03E5">
      <w:pPr>
        <w:rPr>
          <w:rFonts w:ascii="Calibri" w:hAnsi="Calibri" w:cs="Times New Roman"/>
          <w:b/>
        </w:rPr>
      </w:pPr>
      <w:proofErr w:type="gramStart"/>
      <w:r w:rsidRPr="00D928F0">
        <w:rPr>
          <w:rFonts w:ascii="Calibri" w:hAnsi="Calibri" w:cs="Times New Roman"/>
          <w:b/>
        </w:rPr>
        <w:t>…………………</w:t>
      </w:r>
      <w:proofErr w:type="gramEnd"/>
    </w:p>
    <w:p w:rsidR="00F32EA3" w:rsidRPr="00D928F0" w:rsidRDefault="00F32EA3" w:rsidP="005F03E5">
      <w:pPr>
        <w:rPr>
          <w:rFonts w:ascii="Calibri" w:hAnsi="Calibri" w:cs="Times New Roman"/>
          <w:b/>
        </w:rPr>
      </w:pPr>
    </w:p>
    <w:p w:rsidR="00177602" w:rsidRPr="00D928F0" w:rsidRDefault="00177602" w:rsidP="005F03E5">
      <w:pPr>
        <w:rPr>
          <w:rFonts w:ascii="Calibri" w:hAnsi="Calibri" w:cs="Times New Roman"/>
          <w:b/>
        </w:rPr>
      </w:pPr>
    </w:p>
    <w:p w:rsidR="00D928F0" w:rsidRPr="00D928F0" w:rsidRDefault="00D928F0">
      <w:pPr>
        <w:rPr>
          <w:rStyle w:val="Kpr"/>
          <w:rFonts w:ascii="Calibri" w:eastAsia="Times New Roman" w:hAnsi="Calibri" w:cs="Times New Roman"/>
          <w:b/>
          <w:bCs/>
          <w:color w:val="FF0000"/>
        </w:rPr>
      </w:pPr>
      <w:bookmarkStart w:id="9" w:name="_Toc421196294"/>
      <w:r w:rsidRPr="00D928F0">
        <w:rPr>
          <w:rStyle w:val="Kpr"/>
          <w:rFonts w:ascii="Calibri" w:hAnsi="Calibri"/>
          <w:color w:val="FF0000"/>
        </w:rPr>
        <w:br w:type="page"/>
      </w:r>
    </w:p>
    <w:p w:rsidR="005F03E5" w:rsidRPr="00D928F0" w:rsidRDefault="005F03E5" w:rsidP="00C47DA1">
      <w:pPr>
        <w:pStyle w:val="Balk2"/>
        <w:numPr>
          <w:ilvl w:val="0"/>
          <w:numId w:val="1"/>
        </w:numPr>
        <w:jc w:val="center"/>
        <w:rPr>
          <w:rStyle w:val="Kpr"/>
          <w:rFonts w:ascii="Calibri" w:hAnsi="Calibri"/>
          <w:color w:val="8064A2" w:themeColor="accent4"/>
          <w:sz w:val="22"/>
          <w:szCs w:val="22"/>
        </w:rPr>
      </w:pPr>
      <w:r w:rsidRPr="00D928F0">
        <w:rPr>
          <w:rStyle w:val="Kpr"/>
          <w:rFonts w:ascii="Calibri" w:hAnsi="Calibri"/>
          <w:color w:val="FF0000"/>
          <w:sz w:val="22"/>
          <w:szCs w:val="22"/>
        </w:rPr>
        <w:lastRenderedPageBreak/>
        <w:t>TEMA:</w:t>
      </w:r>
      <w:bookmarkEnd w:id="9"/>
      <w:r w:rsidR="00C227EF" w:rsidRPr="00D928F0">
        <w:rPr>
          <w:rStyle w:val="Kpr"/>
          <w:rFonts w:ascii="Calibri" w:hAnsi="Calibri"/>
          <w:color w:val="FF0000"/>
          <w:sz w:val="22"/>
          <w:szCs w:val="22"/>
        </w:rPr>
        <w:t xml:space="preserve"> </w:t>
      </w:r>
      <w:r w:rsidR="00501A9F" w:rsidRPr="00D928F0">
        <w:rPr>
          <w:rStyle w:val="Kpr"/>
          <w:rFonts w:ascii="Calibri" w:hAnsi="Calibri"/>
          <w:color w:val="FF0000"/>
          <w:sz w:val="22"/>
          <w:szCs w:val="22"/>
        </w:rPr>
        <w:t>EĞİT</w:t>
      </w:r>
      <w:r w:rsidR="00C227EF" w:rsidRPr="00D928F0">
        <w:rPr>
          <w:rStyle w:val="Kpr"/>
          <w:rFonts w:ascii="Calibri" w:hAnsi="Calibri"/>
          <w:color w:val="FF0000"/>
          <w:sz w:val="22"/>
          <w:szCs w:val="22"/>
        </w:rPr>
        <w:t>İ</w:t>
      </w:r>
      <w:r w:rsidR="00501A9F" w:rsidRPr="00D928F0">
        <w:rPr>
          <w:rStyle w:val="Kpr"/>
          <w:rFonts w:ascii="Calibri" w:hAnsi="Calibri"/>
          <w:color w:val="FF0000"/>
          <w:sz w:val="22"/>
          <w:szCs w:val="22"/>
        </w:rPr>
        <w:t>M VE ÖĞRETİMDE KALİTE</w:t>
      </w:r>
      <w:r w:rsidRPr="00D928F0">
        <w:rPr>
          <w:rStyle w:val="Kpr"/>
          <w:rFonts w:ascii="Calibri" w:hAnsi="Calibri"/>
          <w:color w:val="FF0000"/>
          <w:sz w:val="22"/>
          <w:szCs w:val="22"/>
        </w:rPr>
        <w:t xml:space="preserve"> </w:t>
      </w:r>
    </w:p>
    <w:p w:rsidR="005F03E5" w:rsidRPr="00D928F0" w:rsidRDefault="005F03E5" w:rsidP="005F03E5">
      <w:pPr>
        <w:pStyle w:val="Balk2"/>
        <w:rPr>
          <w:rStyle w:val="Kpr"/>
          <w:rFonts w:ascii="Calibri" w:hAnsi="Calibri"/>
          <w:color w:val="31849B" w:themeColor="accent5" w:themeShade="BF"/>
          <w:sz w:val="22"/>
          <w:szCs w:val="22"/>
        </w:rPr>
      </w:pPr>
      <w:bookmarkStart w:id="10" w:name="_Toc421196296"/>
      <w:r w:rsidRPr="00D928F0">
        <w:rPr>
          <w:rStyle w:val="Kpr"/>
          <w:rFonts w:ascii="Calibri" w:hAnsi="Calibri"/>
          <w:color w:val="31849B" w:themeColor="accent5" w:themeShade="BF"/>
          <w:sz w:val="22"/>
          <w:szCs w:val="22"/>
        </w:rPr>
        <w:t>STRATEJİK AMAÇ 2</w:t>
      </w:r>
      <w:bookmarkEnd w:id="10"/>
    </w:p>
    <w:p w:rsidR="00BF7B18" w:rsidRPr="00D928F0" w:rsidRDefault="00CD2C0E" w:rsidP="002A6768">
      <w:p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Bireylerin ulusal</w:t>
      </w:r>
      <w:r w:rsidR="00BF7B18" w:rsidRPr="00D928F0">
        <w:rPr>
          <w:rFonts w:ascii="Calibri" w:hAnsi="Calibri" w:cs="Times New Roman"/>
        </w:rPr>
        <w:t xml:space="preserve"> ve evrensel değerleri benimsemelerini, geliştirmelerini ve bu değerlere saygı duymalarını, liderlik, yaratıcı ve üretici düşünce yeteneklerini ulusal ve toplumsal bir anlayışla ülke kalkınmasına katkıda bulunacak şekilde geliştirmelerini</w:t>
      </w:r>
      <w:r w:rsidR="002A6768" w:rsidRPr="00D928F0">
        <w:rPr>
          <w:rFonts w:ascii="Calibri" w:hAnsi="Calibri" w:cs="Times New Roman"/>
        </w:rPr>
        <w:t xml:space="preserve"> sağlamak.</w:t>
      </w:r>
    </w:p>
    <w:p w:rsidR="000206B3" w:rsidRPr="00D928F0" w:rsidRDefault="005F03E5" w:rsidP="000206B3">
      <w:pPr>
        <w:pStyle w:val="Balk2"/>
        <w:jc w:val="both"/>
        <w:rPr>
          <w:rFonts w:ascii="Calibri" w:hAnsi="Calibri"/>
          <w:color w:val="31849B" w:themeColor="accent5" w:themeShade="BF"/>
          <w:sz w:val="22"/>
          <w:szCs w:val="22"/>
          <w:u w:val="single"/>
        </w:rPr>
      </w:pPr>
      <w:bookmarkStart w:id="11" w:name="_Toc421196298"/>
      <w:r w:rsidRPr="00D928F0">
        <w:rPr>
          <w:rStyle w:val="Kpr"/>
          <w:rFonts w:ascii="Calibri" w:hAnsi="Calibr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D928F0">
        <w:rPr>
          <w:rStyle w:val="Kpr"/>
          <w:rFonts w:ascii="Calibri" w:hAnsi="Calibri"/>
          <w:color w:val="31849B" w:themeColor="accent5" w:themeShade="BF"/>
          <w:sz w:val="22"/>
          <w:szCs w:val="22"/>
        </w:rPr>
        <w:t>2.1</w:t>
      </w:r>
      <w:bookmarkEnd w:id="11"/>
      <w:proofErr w:type="gramEnd"/>
    </w:p>
    <w:p w:rsidR="00CD2C0E" w:rsidRPr="00D928F0" w:rsidRDefault="00CD2C0E" w:rsidP="00CD2C0E">
      <w:p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Planlanan dönem sonuna kadar ilgi ve yeteneği olduğu belirlenen üstün yetenekli çocuk/öğrencilerin bireysel yeteneklerinin farkında olmalarını ve kapasitelerini geliştirerek en üst düzeyde kullanmalarını sağlayacak akademik, sosyal ve kültürel etkinlikleri uygulamak.</w:t>
      </w:r>
    </w:p>
    <w:p w:rsidR="00CD2C0E" w:rsidRPr="00D928F0" w:rsidRDefault="00CD2C0E" w:rsidP="00146B4F">
      <w:pPr>
        <w:rPr>
          <w:rFonts w:ascii="Calibri" w:hAnsi="Calibri" w:cs="Times New Roman"/>
        </w:rPr>
      </w:pPr>
    </w:p>
    <w:p w:rsidR="00DF2C0E" w:rsidRPr="00D928F0" w:rsidRDefault="00DF2C0E" w:rsidP="00DF2C0E">
      <w:pPr>
        <w:pStyle w:val="ListeParagraf"/>
        <w:ind w:left="1080"/>
        <w:rPr>
          <w:rFonts w:ascii="Calibri" w:hAnsi="Calibri" w:cs="Times New Roman"/>
        </w:rPr>
      </w:pPr>
      <w:bookmarkStart w:id="12" w:name="_Toc421196304"/>
    </w:p>
    <w:p w:rsidR="00DF2C0E" w:rsidRPr="00D928F0" w:rsidRDefault="00DF2C0E" w:rsidP="00DF2C0E">
      <w:pPr>
        <w:pStyle w:val="Balk3"/>
        <w:rPr>
          <w:rFonts w:ascii="Calibri" w:hAnsi="Calibri"/>
          <w:color w:val="31849B" w:themeColor="accent5" w:themeShade="BF"/>
          <w:sz w:val="22"/>
          <w:u w:val="single"/>
        </w:rPr>
      </w:pPr>
      <w:r w:rsidRPr="00D928F0">
        <w:rPr>
          <w:rFonts w:ascii="Calibri" w:hAnsi="Calibri"/>
          <w:color w:val="31849B" w:themeColor="accent5" w:themeShade="BF"/>
          <w:sz w:val="22"/>
          <w:u w:val="single"/>
        </w:rPr>
        <w:t xml:space="preserve">PERFORMANS GÖSTERGELERİ </w:t>
      </w:r>
      <w:proofErr w:type="gramStart"/>
      <w:r w:rsidRPr="00D928F0">
        <w:rPr>
          <w:rFonts w:ascii="Calibri" w:hAnsi="Calibri"/>
          <w:color w:val="31849B" w:themeColor="accent5" w:themeShade="BF"/>
          <w:sz w:val="22"/>
          <w:u w:val="single"/>
        </w:rPr>
        <w:t>2.1</w:t>
      </w:r>
      <w:proofErr w:type="gramEnd"/>
    </w:p>
    <w:p w:rsidR="00DF2C0E" w:rsidRPr="00D928F0" w:rsidRDefault="00DF2C0E" w:rsidP="00DF2C0E">
      <w:pPr>
        <w:pStyle w:val="ListeParagraf"/>
        <w:ind w:left="1080"/>
        <w:rPr>
          <w:rFonts w:ascii="Calibri" w:hAnsi="Calibri" w:cs="Times New Roman"/>
        </w:rPr>
      </w:pPr>
    </w:p>
    <w:p w:rsidR="00CD2C0E" w:rsidRPr="00D928F0" w:rsidRDefault="00CD2C0E" w:rsidP="00177602">
      <w:pPr>
        <w:pStyle w:val="ListeParagraf"/>
        <w:numPr>
          <w:ilvl w:val="0"/>
          <w:numId w:val="6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Kurum bünyesinde hazırlanan akademik proje sayısı</w:t>
      </w:r>
    </w:p>
    <w:p w:rsidR="00BB76D5" w:rsidRPr="00D928F0" w:rsidRDefault="00CD2C0E" w:rsidP="00C47DA1">
      <w:pPr>
        <w:pStyle w:val="ListeParagraf"/>
        <w:numPr>
          <w:ilvl w:val="0"/>
          <w:numId w:val="6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K</w:t>
      </w:r>
      <w:r w:rsidR="00BB76D5" w:rsidRPr="00D928F0">
        <w:rPr>
          <w:rFonts w:ascii="Calibri" w:hAnsi="Calibri" w:cs="Times New Roman"/>
        </w:rPr>
        <w:t xml:space="preserve">urumun sahip olduğu belge sayısı (Beyaz bayrak, beslenme dostu sertifikaları </w:t>
      </w:r>
      <w:proofErr w:type="spellStart"/>
      <w:r w:rsidR="00BB76D5" w:rsidRPr="00D928F0">
        <w:rPr>
          <w:rFonts w:ascii="Calibri" w:hAnsi="Calibri" w:cs="Times New Roman"/>
        </w:rPr>
        <w:t>vb</w:t>
      </w:r>
      <w:proofErr w:type="spellEnd"/>
      <w:r w:rsidR="00BB76D5" w:rsidRPr="00D928F0">
        <w:rPr>
          <w:rFonts w:ascii="Calibri" w:hAnsi="Calibri" w:cs="Times New Roman"/>
        </w:rPr>
        <w:t xml:space="preserve"> gibi)</w:t>
      </w:r>
    </w:p>
    <w:bookmarkEnd w:id="12"/>
    <w:p w:rsidR="008E4B5E" w:rsidRPr="00D928F0" w:rsidRDefault="00CD2C0E" w:rsidP="00C47DA1">
      <w:pPr>
        <w:pStyle w:val="ListeParagraf"/>
        <w:numPr>
          <w:ilvl w:val="0"/>
          <w:numId w:val="8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Kurum</w:t>
      </w:r>
      <w:r w:rsidR="008E4B5E" w:rsidRPr="00D928F0">
        <w:rPr>
          <w:rFonts w:ascii="Calibri" w:hAnsi="Calibri" w:cs="Times New Roman"/>
        </w:rPr>
        <w:t xml:space="preserve"> bünyesinde </w:t>
      </w:r>
      <w:r w:rsidRPr="00D928F0">
        <w:rPr>
          <w:rFonts w:ascii="Calibri" w:hAnsi="Calibri" w:cs="Times New Roman"/>
        </w:rPr>
        <w:t>hazırlanan</w:t>
      </w:r>
      <w:r w:rsidR="008E4B5E" w:rsidRPr="00D928F0">
        <w:rPr>
          <w:rFonts w:ascii="Calibri" w:hAnsi="Calibri" w:cs="Times New Roman"/>
        </w:rPr>
        <w:t xml:space="preserve"> sosyal ve kültürel proje sayısı</w:t>
      </w:r>
    </w:p>
    <w:p w:rsidR="008E4B5E" w:rsidRPr="00D928F0" w:rsidRDefault="00CD2C0E" w:rsidP="00C47DA1">
      <w:pPr>
        <w:pStyle w:val="ListeParagraf"/>
        <w:numPr>
          <w:ilvl w:val="0"/>
          <w:numId w:val="8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Kurum</w:t>
      </w:r>
      <w:r w:rsidR="008E4B5E" w:rsidRPr="00D928F0">
        <w:rPr>
          <w:rFonts w:ascii="Calibri" w:hAnsi="Calibri" w:cs="Times New Roman"/>
        </w:rPr>
        <w:t xml:space="preserve"> bünyesinde düzenlenen tiyatro gösterisi sayısı</w:t>
      </w:r>
    </w:p>
    <w:p w:rsidR="00A86EAC" w:rsidRPr="00D928F0" w:rsidRDefault="00CD2C0E" w:rsidP="00C47DA1">
      <w:pPr>
        <w:pStyle w:val="ListeParagraf"/>
        <w:numPr>
          <w:ilvl w:val="0"/>
          <w:numId w:val="8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Kurum</w:t>
      </w:r>
      <w:r w:rsidR="008E4B5E" w:rsidRPr="00D928F0">
        <w:rPr>
          <w:rFonts w:ascii="Calibri" w:hAnsi="Calibri" w:cs="Times New Roman"/>
        </w:rPr>
        <w:t xml:space="preserve"> bünyesinde düzenlenen gezi sayısı</w:t>
      </w:r>
    </w:p>
    <w:p w:rsidR="008E4B5E" w:rsidRPr="00D928F0" w:rsidRDefault="008E4B5E" w:rsidP="00C47DA1">
      <w:pPr>
        <w:pStyle w:val="ListeParagraf"/>
        <w:numPr>
          <w:ilvl w:val="0"/>
          <w:numId w:val="9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Lisanslı öğrenci oranı</w:t>
      </w:r>
    </w:p>
    <w:p w:rsidR="008E4B5E" w:rsidRPr="00D928F0" w:rsidRDefault="008E4B5E" w:rsidP="00C47DA1">
      <w:pPr>
        <w:pStyle w:val="ListeParagraf"/>
        <w:numPr>
          <w:ilvl w:val="0"/>
          <w:numId w:val="9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Sportif müsabakalara katılan öğrenci oranı</w:t>
      </w:r>
    </w:p>
    <w:p w:rsidR="008E4B5E" w:rsidRPr="00D928F0" w:rsidRDefault="008E4B5E" w:rsidP="00C47DA1">
      <w:pPr>
        <w:pStyle w:val="ListeParagraf"/>
        <w:numPr>
          <w:ilvl w:val="0"/>
          <w:numId w:val="9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Sportif müsabakalarda ödül alan öğrenci oranı</w:t>
      </w:r>
    </w:p>
    <w:p w:rsidR="000B2271" w:rsidRPr="00D928F0" w:rsidRDefault="000B2271" w:rsidP="000B2271">
      <w:pPr>
        <w:pStyle w:val="ListeParagraf"/>
        <w:numPr>
          <w:ilvl w:val="0"/>
          <w:numId w:val="9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 xml:space="preserve">BİLSEM’ in başarısından dolayı yerel ve genel basında yer alma sayısı </w:t>
      </w:r>
    </w:p>
    <w:p w:rsidR="000B2271" w:rsidRPr="00D928F0" w:rsidRDefault="000B2271" w:rsidP="000B2271">
      <w:pPr>
        <w:pStyle w:val="ListeParagraf"/>
        <w:numPr>
          <w:ilvl w:val="0"/>
          <w:numId w:val="9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Ulusal ve uluslararası düzenlenen yarışmalara katılan öğrenci oranı</w:t>
      </w:r>
    </w:p>
    <w:p w:rsidR="000B2271" w:rsidRPr="00D928F0" w:rsidRDefault="000B2271" w:rsidP="000B2271">
      <w:pPr>
        <w:pStyle w:val="ListeParagraf"/>
        <w:numPr>
          <w:ilvl w:val="0"/>
          <w:numId w:val="9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Şikâyet sayısı ve dikkate alınma yüzdeleri,</w:t>
      </w:r>
    </w:p>
    <w:p w:rsidR="008E4B5E" w:rsidRPr="00D928F0" w:rsidRDefault="008E4B5E" w:rsidP="00CD2C0E">
      <w:pPr>
        <w:pStyle w:val="ListeParagraf"/>
        <w:ind w:left="1080"/>
        <w:rPr>
          <w:rFonts w:ascii="Calibri" w:hAnsi="Calibri" w:cs="Times New Roman"/>
        </w:rPr>
      </w:pPr>
    </w:p>
    <w:p w:rsidR="00DF2C0E" w:rsidRPr="00D928F0" w:rsidRDefault="00DF2C0E" w:rsidP="00DF2C0E">
      <w:pPr>
        <w:pStyle w:val="Balk3"/>
        <w:spacing w:before="0" w:line="240" w:lineRule="auto"/>
        <w:rPr>
          <w:rFonts w:ascii="Calibri" w:hAnsi="Calibri"/>
          <w:color w:val="31849B" w:themeColor="accent5" w:themeShade="BF"/>
          <w:sz w:val="22"/>
          <w:u w:val="single"/>
        </w:rPr>
      </w:pPr>
      <w:r w:rsidRPr="00D928F0">
        <w:rPr>
          <w:rFonts w:ascii="Calibri" w:hAnsi="Calibri"/>
          <w:color w:val="31849B" w:themeColor="accent5" w:themeShade="BF"/>
          <w:sz w:val="22"/>
          <w:u w:val="single"/>
        </w:rPr>
        <w:t>STRATEJİLER</w:t>
      </w:r>
    </w:p>
    <w:p w:rsidR="00DF2C0E" w:rsidRPr="00D928F0" w:rsidRDefault="00DF2C0E" w:rsidP="00DF2C0E">
      <w:pPr>
        <w:rPr>
          <w:rFonts w:ascii="Calibri" w:hAnsi="Calibri" w:cs="Times New Roman"/>
          <w:b/>
        </w:rPr>
      </w:pPr>
      <w:proofErr w:type="gramStart"/>
      <w:r w:rsidRPr="00D928F0">
        <w:rPr>
          <w:rFonts w:ascii="Calibri" w:hAnsi="Calibri" w:cs="Times New Roman"/>
          <w:b/>
        </w:rPr>
        <w:t>…………………</w:t>
      </w:r>
      <w:proofErr w:type="gramEnd"/>
    </w:p>
    <w:p w:rsidR="008E4B5E" w:rsidRPr="00D928F0" w:rsidRDefault="008E4B5E" w:rsidP="00C227EF">
      <w:pPr>
        <w:rPr>
          <w:rFonts w:ascii="Calibri" w:hAnsi="Calibri" w:cs="Times New Roman"/>
          <w:b/>
        </w:rPr>
      </w:pPr>
    </w:p>
    <w:p w:rsidR="005F03E5" w:rsidRPr="00D928F0" w:rsidRDefault="005F03E5" w:rsidP="005F03E5">
      <w:pPr>
        <w:spacing w:after="0" w:line="0" w:lineRule="atLeast"/>
        <w:ind w:left="10620" w:firstLine="709"/>
        <w:jc w:val="center"/>
        <w:rPr>
          <w:rFonts w:ascii="Calibri" w:hAnsi="Calibri" w:cs="Times New Roman"/>
          <w:b/>
        </w:rPr>
      </w:pPr>
      <w:bookmarkStart w:id="13" w:name="_Toc421196311"/>
      <w:proofErr w:type="gramStart"/>
      <w:r w:rsidRPr="00D928F0">
        <w:rPr>
          <w:rFonts w:ascii="Calibri" w:hAnsi="Calibri" w:cs="Times New Roman"/>
        </w:rPr>
        <w:t>r</w:t>
      </w:r>
      <w:proofErr w:type="gramEnd"/>
    </w:p>
    <w:p w:rsidR="00D928F0" w:rsidRPr="00D928F0" w:rsidRDefault="00D928F0">
      <w:pPr>
        <w:rPr>
          <w:rStyle w:val="Kpr"/>
          <w:rFonts w:ascii="Calibri" w:eastAsia="Times New Roman" w:hAnsi="Calibri" w:cs="Times New Roman"/>
          <w:b/>
          <w:bCs/>
          <w:color w:val="FF0000"/>
        </w:rPr>
      </w:pPr>
      <w:bookmarkStart w:id="14" w:name="_Toc421196309"/>
      <w:r w:rsidRPr="00D928F0">
        <w:rPr>
          <w:rStyle w:val="Kpr"/>
          <w:rFonts w:ascii="Calibri" w:hAnsi="Calibri"/>
          <w:color w:val="FF0000"/>
        </w:rPr>
        <w:br w:type="page"/>
      </w:r>
    </w:p>
    <w:p w:rsidR="00A13939" w:rsidRPr="00D928F0" w:rsidRDefault="005F03E5" w:rsidP="00C47DA1">
      <w:pPr>
        <w:pStyle w:val="Balk2"/>
        <w:numPr>
          <w:ilvl w:val="0"/>
          <w:numId w:val="1"/>
        </w:numPr>
        <w:jc w:val="center"/>
        <w:rPr>
          <w:rStyle w:val="Kpr"/>
          <w:rFonts w:ascii="Calibri" w:hAnsi="Calibri"/>
          <w:color w:val="FF0000"/>
          <w:sz w:val="22"/>
          <w:szCs w:val="22"/>
        </w:rPr>
      </w:pPr>
      <w:r w:rsidRPr="00D928F0">
        <w:rPr>
          <w:rStyle w:val="Kpr"/>
          <w:rFonts w:ascii="Calibri" w:hAnsi="Calibri"/>
          <w:color w:val="FF0000"/>
          <w:sz w:val="22"/>
          <w:szCs w:val="22"/>
        </w:rPr>
        <w:lastRenderedPageBreak/>
        <w:t>TEMA:</w:t>
      </w:r>
      <w:bookmarkEnd w:id="14"/>
      <w:r w:rsidR="00682810" w:rsidRPr="00D928F0">
        <w:rPr>
          <w:rStyle w:val="Kpr"/>
          <w:rFonts w:ascii="Calibri" w:hAnsi="Calibri"/>
          <w:color w:val="FF0000"/>
          <w:sz w:val="22"/>
          <w:szCs w:val="22"/>
        </w:rPr>
        <w:t xml:space="preserve"> KURUMSAL KAPASİTE</w:t>
      </w:r>
    </w:p>
    <w:p w:rsidR="00A13939" w:rsidRPr="00D928F0" w:rsidRDefault="00A13939" w:rsidP="00A13939">
      <w:pPr>
        <w:pStyle w:val="ListeParagraf"/>
        <w:ind w:firstLine="696"/>
        <w:rPr>
          <w:rFonts w:ascii="Calibri" w:hAnsi="Calibri" w:cs="Times New Roman"/>
        </w:rPr>
      </w:pPr>
    </w:p>
    <w:p w:rsidR="005F03E5" w:rsidRPr="00D928F0" w:rsidRDefault="005F03E5" w:rsidP="005F03E5">
      <w:pPr>
        <w:pStyle w:val="Balk2"/>
        <w:rPr>
          <w:rStyle w:val="Kpr"/>
          <w:rFonts w:ascii="Calibri" w:hAnsi="Calibri"/>
          <w:color w:val="31849B" w:themeColor="accent5" w:themeShade="BF"/>
          <w:sz w:val="22"/>
          <w:szCs w:val="22"/>
        </w:rPr>
      </w:pPr>
      <w:r w:rsidRPr="00D928F0">
        <w:rPr>
          <w:rStyle w:val="Kpr"/>
          <w:rFonts w:ascii="Calibri" w:hAnsi="Calibri"/>
          <w:color w:val="31849B" w:themeColor="accent5" w:themeShade="BF"/>
          <w:sz w:val="22"/>
          <w:szCs w:val="22"/>
        </w:rPr>
        <w:t>STRATEJİK AMAÇ 3</w:t>
      </w:r>
      <w:bookmarkEnd w:id="13"/>
    </w:p>
    <w:p w:rsidR="00AD474D" w:rsidRPr="00D928F0" w:rsidRDefault="008E4B5E" w:rsidP="00177602">
      <w:p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İnsan kaynaklarının düzenli olarak gelişimine yönelik faaliyetlerde bulunarak çağın gereksinimlerine ayak uydurabilen, temel bilişim teknolojisine hakîm ve bunları etkin olarak kullanabilen fiziki, mali altyapısını oluşturmuş ve kurumsallaşmış bir yapı kurmak</w:t>
      </w:r>
      <w:r w:rsidR="00177602" w:rsidRPr="00D928F0">
        <w:rPr>
          <w:rFonts w:ascii="Calibri" w:hAnsi="Calibri" w:cs="Times New Roman"/>
        </w:rPr>
        <w:t>.</w:t>
      </w:r>
    </w:p>
    <w:p w:rsidR="00A86EAC" w:rsidRPr="00D928F0" w:rsidRDefault="00A86EAC" w:rsidP="00A86EAC">
      <w:pPr>
        <w:rPr>
          <w:rFonts w:ascii="Calibri" w:hAnsi="Calibri" w:cs="Times New Roman"/>
        </w:rPr>
      </w:pPr>
    </w:p>
    <w:p w:rsidR="005F03E5" w:rsidRPr="00D928F0" w:rsidRDefault="005F03E5" w:rsidP="005F03E5">
      <w:pPr>
        <w:pStyle w:val="Balk2"/>
        <w:rPr>
          <w:rStyle w:val="Kpr"/>
          <w:rFonts w:ascii="Calibri" w:hAnsi="Calibri"/>
          <w:color w:val="31849B" w:themeColor="accent5" w:themeShade="BF"/>
          <w:sz w:val="22"/>
          <w:szCs w:val="22"/>
        </w:rPr>
      </w:pPr>
      <w:bookmarkStart w:id="15" w:name="_Toc421196313"/>
      <w:r w:rsidRPr="00D928F0">
        <w:rPr>
          <w:rStyle w:val="Kpr"/>
          <w:rFonts w:ascii="Calibri" w:hAnsi="Calibr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D928F0">
        <w:rPr>
          <w:rStyle w:val="Kpr"/>
          <w:rFonts w:ascii="Calibri" w:hAnsi="Calibri"/>
          <w:color w:val="31849B" w:themeColor="accent5" w:themeShade="BF"/>
          <w:sz w:val="22"/>
          <w:szCs w:val="22"/>
        </w:rPr>
        <w:t>3.1</w:t>
      </w:r>
      <w:bookmarkEnd w:id="15"/>
      <w:proofErr w:type="gramEnd"/>
    </w:p>
    <w:p w:rsidR="008E4B5E" w:rsidRPr="00D928F0" w:rsidRDefault="008E4B5E" w:rsidP="008E4B5E">
      <w:p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İnsan kaynaklarının eğitimi ve geliştirilmesi için gerekli planlanmayı yapmak</w:t>
      </w:r>
    </w:p>
    <w:p w:rsidR="00177602" w:rsidRPr="00D928F0" w:rsidRDefault="00177602" w:rsidP="005F03E5">
      <w:pPr>
        <w:pStyle w:val="Balk3"/>
        <w:rPr>
          <w:rFonts w:ascii="Calibri" w:hAnsi="Calibri"/>
          <w:color w:val="31849B" w:themeColor="accent5" w:themeShade="BF"/>
          <w:sz w:val="22"/>
        </w:rPr>
      </w:pPr>
      <w:bookmarkStart w:id="16" w:name="_Toc421196315"/>
    </w:p>
    <w:p w:rsidR="005F03E5" w:rsidRPr="00D928F0" w:rsidRDefault="005F03E5" w:rsidP="005F03E5">
      <w:pPr>
        <w:pStyle w:val="Balk3"/>
        <w:rPr>
          <w:rFonts w:ascii="Calibri" w:hAnsi="Calibri"/>
          <w:color w:val="31849B" w:themeColor="accent5" w:themeShade="BF"/>
          <w:sz w:val="22"/>
          <w:u w:val="single"/>
        </w:rPr>
      </w:pPr>
      <w:r w:rsidRPr="00D928F0">
        <w:rPr>
          <w:rFonts w:ascii="Calibri" w:hAnsi="Calibri"/>
          <w:color w:val="31849B" w:themeColor="accent5" w:themeShade="BF"/>
          <w:sz w:val="22"/>
          <w:u w:val="single"/>
        </w:rPr>
        <w:t xml:space="preserve">PERFORMANS GÖSTERGELERİ </w:t>
      </w:r>
      <w:proofErr w:type="gramStart"/>
      <w:r w:rsidRPr="00D928F0">
        <w:rPr>
          <w:rFonts w:ascii="Calibri" w:hAnsi="Calibri"/>
          <w:color w:val="31849B" w:themeColor="accent5" w:themeShade="BF"/>
          <w:sz w:val="22"/>
          <w:u w:val="single"/>
        </w:rPr>
        <w:t>3.1</w:t>
      </w:r>
      <w:bookmarkEnd w:id="16"/>
      <w:proofErr w:type="gramEnd"/>
    </w:p>
    <w:p w:rsidR="004B6330" w:rsidRPr="00D928F0" w:rsidRDefault="004B6330" w:rsidP="00C47DA1">
      <w:pPr>
        <w:pStyle w:val="ListeParagraf"/>
        <w:numPr>
          <w:ilvl w:val="0"/>
          <w:numId w:val="10"/>
        </w:numPr>
        <w:rPr>
          <w:rFonts w:ascii="Calibri" w:hAnsi="Calibri" w:cs="Times New Roman"/>
        </w:rPr>
      </w:pPr>
      <w:r w:rsidRPr="00D928F0">
        <w:rPr>
          <w:rFonts w:ascii="Calibri" w:eastAsia="Calibri" w:hAnsi="Calibri" w:cs="Times New Roman"/>
        </w:rPr>
        <w:t>Hizmet içi eğitim faaliyetlerine katılan personel sayısı</w:t>
      </w:r>
    </w:p>
    <w:p w:rsidR="004B6330" w:rsidRPr="00D928F0" w:rsidRDefault="004B6330" w:rsidP="00C47DA1">
      <w:pPr>
        <w:pStyle w:val="ListeParagraf"/>
        <w:numPr>
          <w:ilvl w:val="0"/>
          <w:numId w:val="10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Personel başına düşen hizmet içi eğitim saati</w:t>
      </w:r>
    </w:p>
    <w:p w:rsidR="00A86EAC" w:rsidRPr="00D928F0" w:rsidRDefault="005057C6" w:rsidP="00C47DA1">
      <w:pPr>
        <w:pStyle w:val="ListeParagraf"/>
        <w:numPr>
          <w:ilvl w:val="0"/>
          <w:numId w:val="10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 xml:space="preserve">Lisansüstü eğitim </w:t>
      </w:r>
      <w:r w:rsidR="00987956" w:rsidRPr="00D928F0">
        <w:rPr>
          <w:rFonts w:ascii="Calibri" w:hAnsi="Calibri" w:cs="Times New Roman"/>
        </w:rPr>
        <w:t>tamamlayan</w:t>
      </w:r>
      <w:r w:rsidRPr="00D928F0">
        <w:rPr>
          <w:rFonts w:ascii="Calibri" w:hAnsi="Calibri" w:cs="Times New Roman"/>
        </w:rPr>
        <w:t xml:space="preserve"> personel sayısı</w:t>
      </w:r>
    </w:p>
    <w:p w:rsidR="004B6330" w:rsidRPr="00D928F0" w:rsidRDefault="004B6330" w:rsidP="00C47DA1">
      <w:pPr>
        <w:pStyle w:val="ListeParagraf"/>
        <w:numPr>
          <w:ilvl w:val="0"/>
          <w:numId w:val="10"/>
        </w:numPr>
        <w:rPr>
          <w:rFonts w:ascii="Calibri" w:hAnsi="Calibri" w:cs="Times New Roman"/>
        </w:rPr>
      </w:pPr>
      <w:r w:rsidRPr="00D928F0">
        <w:rPr>
          <w:rFonts w:ascii="Calibri" w:eastAsia="Calibri" w:hAnsi="Calibri" w:cs="Times New Roman"/>
        </w:rPr>
        <w:t xml:space="preserve">İnsan kaynaklarının eğitimi ve gelişimine yönelik işbirliğiyle yapılan eğitim faaliyetleri sayısı (Üniversiteler, STK,  Belediyeler </w:t>
      </w:r>
      <w:proofErr w:type="spellStart"/>
      <w:r w:rsidRPr="00D928F0">
        <w:rPr>
          <w:rFonts w:ascii="Calibri" w:eastAsia="Calibri" w:hAnsi="Calibri" w:cs="Times New Roman"/>
        </w:rPr>
        <w:t>vb</w:t>
      </w:r>
      <w:proofErr w:type="spellEnd"/>
      <w:r w:rsidRPr="00D928F0">
        <w:rPr>
          <w:rFonts w:ascii="Calibri" w:eastAsia="Calibri" w:hAnsi="Calibri" w:cs="Times New Roman"/>
        </w:rPr>
        <w:t>… )</w:t>
      </w:r>
    </w:p>
    <w:p w:rsidR="004B6330" w:rsidRPr="00D928F0" w:rsidRDefault="004B6330" w:rsidP="00C47DA1">
      <w:pPr>
        <w:pStyle w:val="ListeParagraf"/>
        <w:numPr>
          <w:ilvl w:val="0"/>
          <w:numId w:val="10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Ulusal ve uluslararası geçerliliği olan yabancı dil sınavlarında geçer puan alan öğretmen oranı</w:t>
      </w:r>
    </w:p>
    <w:p w:rsidR="000B2271" w:rsidRPr="00D928F0" w:rsidRDefault="000B2271" w:rsidP="000B2271">
      <w:pPr>
        <w:pStyle w:val="ListeParagraf"/>
        <w:numPr>
          <w:ilvl w:val="0"/>
          <w:numId w:val="10"/>
        </w:numPr>
        <w:rPr>
          <w:rFonts w:ascii="Calibri" w:hAnsi="Calibri" w:cs="Times New Roman"/>
        </w:rPr>
      </w:pPr>
      <w:proofErr w:type="spellStart"/>
      <w:r w:rsidRPr="00D928F0">
        <w:rPr>
          <w:rFonts w:ascii="Calibri" w:hAnsi="Calibri" w:cs="Times New Roman"/>
        </w:rPr>
        <w:t>BİLSEM’de</w:t>
      </w:r>
      <w:proofErr w:type="spellEnd"/>
      <w:r w:rsidRPr="00D928F0">
        <w:rPr>
          <w:rFonts w:ascii="Calibri" w:hAnsi="Calibri" w:cs="Times New Roman"/>
        </w:rPr>
        <w:t xml:space="preserve"> görev yapan öğretmenlerin, bu kurumdaki ortalama görev süresi, </w:t>
      </w:r>
    </w:p>
    <w:p w:rsidR="000B2271" w:rsidRPr="00D928F0" w:rsidRDefault="000B2271" w:rsidP="000B2271">
      <w:pPr>
        <w:ind w:left="720"/>
        <w:rPr>
          <w:rFonts w:ascii="Calibri" w:hAnsi="Calibri" w:cs="Times New Roman"/>
        </w:rPr>
      </w:pPr>
    </w:p>
    <w:p w:rsidR="000B2271" w:rsidRPr="00D928F0" w:rsidRDefault="000B2271" w:rsidP="000B2271">
      <w:pPr>
        <w:rPr>
          <w:rFonts w:ascii="Calibri" w:hAnsi="Calibri" w:cs="Times New Roman"/>
        </w:rPr>
      </w:pPr>
    </w:p>
    <w:p w:rsidR="004B6330" w:rsidRPr="00D928F0" w:rsidRDefault="004B6330" w:rsidP="004B6330">
      <w:pPr>
        <w:pStyle w:val="ListeParagraf"/>
        <w:ind w:left="1080"/>
        <w:rPr>
          <w:rFonts w:ascii="Calibri" w:hAnsi="Calibri" w:cs="Times New Roman"/>
        </w:rPr>
      </w:pPr>
    </w:p>
    <w:p w:rsidR="001E7D5B" w:rsidRPr="00D928F0" w:rsidRDefault="001E7D5B" w:rsidP="001E7D5B">
      <w:pPr>
        <w:pStyle w:val="Balk3"/>
        <w:rPr>
          <w:rFonts w:ascii="Calibri" w:hAnsi="Calibri"/>
          <w:color w:val="31849B" w:themeColor="accent5" w:themeShade="BF"/>
          <w:sz w:val="22"/>
          <w:u w:val="single"/>
        </w:rPr>
      </w:pPr>
      <w:r w:rsidRPr="00D928F0">
        <w:rPr>
          <w:rFonts w:ascii="Calibri" w:hAnsi="Calibri"/>
          <w:color w:val="31849B" w:themeColor="accent5" w:themeShade="BF"/>
          <w:sz w:val="22"/>
          <w:u w:val="single"/>
        </w:rPr>
        <w:t>STRATEJİLER</w:t>
      </w:r>
    </w:p>
    <w:p w:rsidR="00A86EAC" w:rsidRPr="00D928F0" w:rsidRDefault="00A86EAC" w:rsidP="001E7D5B">
      <w:pPr>
        <w:rPr>
          <w:rFonts w:ascii="Calibri" w:hAnsi="Calibri" w:cs="Times New Roman"/>
          <w:b/>
        </w:rPr>
      </w:pPr>
      <w:proofErr w:type="gramStart"/>
      <w:r w:rsidRPr="00D928F0">
        <w:rPr>
          <w:rFonts w:ascii="Calibri" w:hAnsi="Calibri" w:cs="Times New Roman"/>
          <w:b/>
        </w:rPr>
        <w:t>…………………</w:t>
      </w:r>
      <w:proofErr w:type="gramEnd"/>
    </w:p>
    <w:p w:rsidR="00E47AA3" w:rsidRPr="00D928F0" w:rsidRDefault="00E47AA3" w:rsidP="00E47AA3">
      <w:pPr>
        <w:rPr>
          <w:rFonts w:ascii="Calibri" w:hAnsi="Calibri"/>
          <w:color w:val="000000"/>
          <w:shd w:val="clear" w:color="auto" w:fill="FFFFFF"/>
        </w:rPr>
      </w:pPr>
      <w:r w:rsidRPr="00D928F0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</w:p>
    <w:p w:rsidR="004B6330" w:rsidRPr="00D928F0" w:rsidRDefault="004B6330" w:rsidP="004B6330">
      <w:pPr>
        <w:pStyle w:val="Balk2"/>
        <w:rPr>
          <w:rStyle w:val="Kpr"/>
          <w:rFonts w:ascii="Calibri" w:hAnsi="Calibri"/>
          <w:color w:val="31849B" w:themeColor="accent5" w:themeShade="BF"/>
          <w:sz w:val="22"/>
          <w:szCs w:val="22"/>
        </w:rPr>
      </w:pPr>
      <w:r w:rsidRPr="00D928F0">
        <w:rPr>
          <w:rStyle w:val="Kpr"/>
          <w:rFonts w:ascii="Calibri" w:hAnsi="Calibr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D928F0">
        <w:rPr>
          <w:rStyle w:val="Kpr"/>
          <w:rFonts w:ascii="Calibri" w:hAnsi="Calibri"/>
          <w:color w:val="31849B" w:themeColor="accent5" w:themeShade="BF"/>
          <w:sz w:val="22"/>
          <w:szCs w:val="22"/>
        </w:rPr>
        <w:t>3.2</w:t>
      </w:r>
      <w:proofErr w:type="gramEnd"/>
    </w:p>
    <w:p w:rsidR="004B6330" w:rsidRPr="00D928F0" w:rsidRDefault="004B6330" w:rsidP="004B6330">
      <w:p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Kurumun fiziki altyapısının kullanılabilirliğini uygun duruma getirmek ve üst seviyeye çıkarmak adına çalışmalar yapmak</w:t>
      </w:r>
    </w:p>
    <w:p w:rsidR="004B6330" w:rsidRPr="00D928F0" w:rsidRDefault="004B6330" w:rsidP="004B6330">
      <w:pPr>
        <w:pStyle w:val="Balk3"/>
        <w:rPr>
          <w:rFonts w:ascii="Calibri" w:hAnsi="Calibri"/>
          <w:color w:val="31849B" w:themeColor="accent5" w:themeShade="BF"/>
          <w:sz w:val="22"/>
        </w:rPr>
      </w:pPr>
      <w:r w:rsidRPr="00D928F0">
        <w:rPr>
          <w:rFonts w:ascii="Calibri" w:hAnsi="Calibri"/>
          <w:color w:val="31849B" w:themeColor="accent5" w:themeShade="BF"/>
          <w:sz w:val="22"/>
        </w:rPr>
        <w:t xml:space="preserve">PERFORMANS GÖSTERGELERİ </w:t>
      </w:r>
      <w:proofErr w:type="gramStart"/>
      <w:r w:rsidRPr="00D928F0">
        <w:rPr>
          <w:rFonts w:ascii="Calibri" w:hAnsi="Calibri"/>
          <w:color w:val="31849B" w:themeColor="accent5" w:themeShade="BF"/>
          <w:sz w:val="22"/>
        </w:rPr>
        <w:t>3.2</w:t>
      </w:r>
      <w:proofErr w:type="gramEnd"/>
    </w:p>
    <w:p w:rsidR="004B6330" w:rsidRPr="00D928F0" w:rsidRDefault="004B6330" w:rsidP="00C47DA1">
      <w:pPr>
        <w:pStyle w:val="ListeParagraf"/>
        <w:numPr>
          <w:ilvl w:val="0"/>
          <w:numId w:val="12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Kurumun güvenlik ve çevre düzenlemesine yönelik yapılan faaliyet sayısı</w:t>
      </w:r>
    </w:p>
    <w:p w:rsidR="004B6330" w:rsidRPr="00D928F0" w:rsidRDefault="004B6330" w:rsidP="00C47DA1">
      <w:pPr>
        <w:pStyle w:val="ListeParagraf"/>
        <w:numPr>
          <w:ilvl w:val="0"/>
          <w:numId w:val="12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>Kuruma kazandırılan derslere uygun eğitim alanlarının sayısı</w:t>
      </w:r>
    </w:p>
    <w:p w:rsidR="008909E0" w:rsidRPr="00D928F0" w:rsidRDefault="004B6330" w:rsidP="00C47DA1">
      <w:pPr>
        <w:pStyle w:val="ListeParagraf"/>
        <w:numPr>
          <w:ilvl w:val="0"/>
          <w:numId w:val="12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 xml:space="preserve">Kurumda bakımı, onarımı ve tamiri yapılan </w:t>
      </w:r>
      <w:r w:rsidR="00177602" w:rsidRPr="00D928F0">
        <w:rPr>
          <w:rFonts w:ascii="Calibri" w:hAnsi="Calibri" w:cs="Times New Roman"/>
        </w:rPr>
        <w:t>eğitim ortamı</w:t>
      </w:r>
      <w:r w:rsidRPr="00D928F0">
        <w:rPr>
          <w:rFonts w:ascii="Calibri" w:hAnsi="Calibri" w:cs="Times New Roman"/>
        </w:rPr>
        <w:t xml:space="preserve"> sayısı</w:t>
      </w:r>
    </w:p>
    <w:p w:rsidR="008909E0" w:rsidRPr="00D928F0" w:rsidRDefault="008909E0" w:rsidP="00C47DA1">
      <w:pPr>
        <w:pStyle w:val="ListeParagraf"/>
        <w:numPr>
          <w:ilvl w:val="0"/>
          <w:numId w:val="12"/>
        </w:numPr>
        <w:rPr>
          <w:rStyle w:val="Kpr"/>
          <w:rFonts w:ascii="Calibri" w:hAnsi="Calibri" w:cs="Times New Roman"/>
          <w:color w:val="auto"/>
          <w:u w:val="none"/>
        </w:rPr>
      </w:pPr>
      <w:r w:rsidRPr="00D928F0">
        <w:rPr>
          <w:rStyle w:val="Kpr"/>
          <w:rFonts w:ascii="Calibri" w:hAnsi="Calibri"/>
          <w:color w:val="auto"/>
          <w:u w:val="none"/>
        </w:rPr>
        <w:t xml:space="preserve">Okulun ihtiyaçlarını karşılayabilmek için hayırsever, yerel yönetim ve STK'lar tarafından yapılan yardım miktarı </w:t>
      </w:r>
    </w:p>
    <w:p w:rsidR="008909E0" w:rsidRPr="00D928F0" w:rsidRDefault="008909E0" w:rsidP="008909E0">
      <w:pPr>
        <w:pStyle w:val="ListeParagraf"/>
        <w:rPr>
          <w:rFonts w:ascii="Calibri" w:hAnsi="Calibri" w:cs="Times New Roman"/>
        </w:rPr>
      </w:pPr>
    </w:p>
    <w:p w:rsidR="004B6330" w:rsidRPr="00D928F0" w:rsidRDefault="004B6330" w:rsidP="004B6330">
      <w:pPr>
        <w:pStyle w:val="Balk3"/>
        <w:rPr>
          <w:rFonts w:ascii="Calibri" w:hAnsi="Calibri"/>
          <w:color w:val="31849B" w:themeColor="accent5" w:themeShade="BF"/>
          <w:sz w:val="22"/>
          <w:u w:val="single"/>
        </w:rPr>
      </w:pPr>
      <w:r w:rsidRPr="00D928F0">
        <w:rPr>
          <w:rFonts w:ascii="Calibri" w:hAnsi="Calibri"/>
          <w:color w:val="31849B" w:themeColor="accent5" w:themeShade="BF"/>
          <w:sz w:val="22"/>
          <w:u w:val="single"/>
        </w:rPr>
        <w:lastRenderedPageBreak/>
        <w:t>STRATEJİLER</w:t>
      </w:r>
    </w:p>
    <w:p w:rsidR="004B6330" w:rsidRPr="00D928F0" w:rsidRDefault="004B6330" w:rsidP="004B6330">
      <w:pPr>
        <w:rPr>
          <w:rFonts w:ascii="Calibri" w:hAnsi="Calibri" w:cs="Times New Roman"/>
          <w:b/>
        </w:rPr>
      </w:pPr>
      <w:proofErr w:type="gramStart"/>
      <w:r w:rsidRPr="00D928F0">
        <w:rPr>
          <w:rFonts w:ascii="Calibri" w:hAnsi="Calibri" w:cs="Times New Roman"/>
          <w:b/>
        </w:rPr>
        <w:t>…………………</w:t>
      </w:r>
      <w:proofErr w:type="gramEnd"/>
    </w:p>
    <w:p w:rsidR="004B6330" w:rsidRPr="00D928F0" w:rsidRDefault="004B6330" w:rsidP="005F03E5">
      <w:pPr>
        <w:pStyle w:val="Balk2"/>
        <w:rPr>
          <w:rStyle w:val="Kpr"/>
          <w:rFonts w:ascii="Calibri" w:hAnsi="Calibri"/>
          <w:color w:val="31849B" w:themeColor="accent5" w:themeShade="BF"/>
          <w:sz w:val="22"/>
          <w:szCs w:val="22"/>
        </w:rPr>
      </w:pPr>
    </w:p>
    <w:bookmarkEnd w:id="4"/>
    <w:p w:rsidR="008909E0" w:rsidRPr="00D928F0" w:rsidRDefault="008909E0" w:rsidP="008909E0">
      <w:pPr>
        <w:pStyle w:val="Balk2"/>
        <w:rPr>
          <w:rStyle w:val="Kpr"/>
          <w:rFonts w:ascii="Calibri" w:hAnsi="Calibri"/>
          <w:color w:val="31849B" w:themeColor="accent5" w:themeShade="BF"/>
          <w:sz w:val="22"/>
          <w:szCs w:val="22"/>
        </w:rPr>
      </w:pPr>
      <w:r w:rsidRPr="00D928F0">
        <w:rPr>
          <w:rStyle w:val="Kpr"/>
          <w:rFonts w:ascii="Calibri" w:hAnsi="Calibr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="00177602" w:rsidRPr="00D928F0">
        <w:rPr>
          <w:rStyle w:val="Kpr"/>
          <w:rFonts w:ascii="Calibri" w:hAnsi="Calibri"/>
          <w:color w:val="31849B" w:themeColor="accent5" w:themeShade="BF"/>
          <w:sz w:val="22"/>
          <w:szCs w:val="22"/>
        </w:rPr>
        <w:t>3.3</w:t>
      </w:r>
      <w:proofErr w:type="gramEnd"/>
    </w:p>
    <w:p w:rsidR="008909E0" w:rsidRPr="00D928F0" w:rsidRDefault="00177602" w:rsidP="008909E0">
      <w:pPr>
        <w:rPr>
          <w:rFonts w:ascii="Calibri" w:hAnsi="Calibri"/>
        </w:rPr>
      </w:pPr>
      <w:proofErr w:type="gramStart"/>
      <w:r w:rsidRPr="00D928F0">
        <w:rPr>
          <w:rFonts w:ascii="Calibri" w:hAnsi="Calibri"/>
        </w:rPr>
        <w:t>Kurumda</w:t>
      </w:r>
      <w:r w:rsidR="008909E0" w:rsidRPr="00D928F0">
        <w:rPr>
          <w:rFonts w:ascii="Calibri" w:hAnsi="Calibri"/>
        </w:rPr>
        <w:t xml:space="preserve"> stratejik yönetim anlayışının yerleşmesini sağlamak.</w:t>
      </w:r>
      <w:proofErr w:type="gramEnd"/>
    </w:p>
    <w:p w:rsidR="008909E0" w:rsidRPr="00D928F0" w:rsidRDefault="008909E0" w:rsidP="008909E0">
      <w:pPr>
        <w:pStyle w:val="Balk3"/>
        <w:rPr>
          <w:rFonts w:ascii="Calibri" w:hAnsi="Calibri"/>
          <w:color w:val="31849B" w:themeColor="accent5" w:themeShade="BF"/>
          <w:sz w:val="22"/>
          <w:u w:val="single"/>
        </w:rPr>
      </w:pPr>
      <w:r w:rsidRPr="00D928F0">
        <w:rPr>
          <w:rFonts w:ascii="Calibri" w:hAnsi="Calibri"/>
          <w:color w:val="31849B" w:themeColor="accent5" w:themeShade="BF"/>
          <w:sz w:val="22"/>
          <w:u w:val="single"/>
        </w:rPr>
        <w:t xml:space="preserve">PERFORMANS GÖSTERGELERİ </w:t>
      </w:r>
      <w:proofErr w:type="gramStart"/>
      <w:r w:rsidR="00177602" w:rsidRPr="00D928F0">
        <w:rPr>
          <w:rFonts w:ascii="Calibri" w:hAnsi="Calibri"/>
          <w:color w:val="31849B" w:themeColor="accent5" w:themeShade="BF"/>
          <w:sz w:val="22"/>
          <w:u w:val="single"/>
        </w:rPr>
        <w:t>3.3</w:t>
      </w:r>
      <w:proofErr w:type="gramEnd"/>
    </w:p>
    <w:p w:rsidR="008909E0" w:rsidRPr="00D928F0" w:rsidRDefault="004F354A" w:rsidP="00C47DA1">
      <w:pPr>
        <w:pStyle w:val="ListeParagraf"/>
        <w:numPr>
          <w:ilvl w:val="0"/>
          <w:numId w:val="13"/>
        </w:numPr>
        <w:rPr>
          <w:rFonts w:ascii="Calibri" w:hAnsi="Calibri" w:cs="Times New Roman"/>
        </w:rPr>
      </w:pPr>
      <w:r w:rsidRPr="00D928F0">
        <w:rPr>
          <w:rFonts w:ascii="Calibri" w:hAnsi="Calibri" w:cs="Times New Roman"/>
        </w:rPr>
        <w:t xml:space="preserve">Kurumda </w:t>
      </w:r>
      <w:r w:rsidR="008909E0" w:rsidRPr="00D928F0">
        <w:rPr>
          <w:rFonts w:ascii="Calibri" w:hAnsi="Calibri" w:cs="Times New Roman"/>
        </w:rPr>
        <w:t xml:space="preserve">verilen SP ve Eğitimde Kalite Yönetimi Sistemi (TKY, Problem Çözme, Stratejik Planlama, Kalite Yaklaşımı vs.) eğitimleri sayısı </w:t>
      </w:r>
    </w:p>
    <w:p w:rsidR="008909E0" w:rsidRPr="00D928F0" w:rsidRDefault="008909E0" w:rsidP="00C47DA1">
      <w:pPr>
        <w:pStyle w:val="ListeParagraf"/>
        <w:numPr>
          <w:ilvl w:val="0"/>
          <w:numId w:val="13"/>
        </w:numPr>
        <w:rPr>
          <w:rFonts w:ascii="Calibri" w:hAnsi="Calibri"/>
        </w:rPr>
      </w:pPr>
      <w:r w:rsidRPr="00D928F0">
        <w:rPr>
          <w:rFonts w:ascii="Calibri" w:hAnsi="Calibri" w:cs="Times New Roman"/>
        </w:rPr>
        <w:t>AB’ye uyum sürecinde gerçekleştirilen proje sayısı (</w:t>
      </w:r>
      <w:proofErr w:type="spellStart"/>
      <w:proofErr w:type="gramStart"/>
      <w:r w:rsidRPr="00D928F0">
        <w:rPr>
          <w:rFonts w:ascii="Calibri" w:hAnsi="Calibri" w:cs="Times New Roman"/>
        </w:rPr>
        <w:t>AB,Merkezi</w:t>
      </w:r>
      <w:proofErr w:type="spellEnd"/>
      <w:proofErr w:type="gramEnd"/>
      <w:r w:rsidRPr="00D928F0">
        <w:rPr>
          <w:rFonts w:ascii="Calibri" w:hAnsi="Calibri" w:cs="Times New Roman"/>
        </w:rPr>
        <w:t xml:space="preserve"> Finans ve İhale Birimi (MFİB) vb.)</w:t>
      </w:r>
    </w:p>
    <w:p w:rsidR="008909E0" w:rsidRPr="00D928F0" w:rsidRDefault="008909E0" w:rsidP="00C47DA1">
      <w:pPr>
        <w:pStyle w:val="ListeParagraf"/>
        <w:numPr>
          <w:ilvl w:val="0"/>
          <w:numId w:val="13"/>
        </w:numPr>
        <w:rPr>
          <w:rFonts w:ascii="Calibri" w:hAnsi="Calibri"/>
        </w:rPr>
      </w:pPr>
      <w:r w:rsidRPr="00D928F0">
        <w:rPr>
          <w:rFonts w:ascii="Calibri" w:hAnsi="Calibri" w:cs="Times New Roman"/>
        </w:rPr>
        <w:t>Çalışan memnuniyet oranı</w:t>
      </w:r>
    </w:p>
    <w:p w:rsidR="008909E0" w:rsidRPr="00D928F0" w:rsidRDefault="008909E0" w:rsidP="00C47DA1">
      <w:pPr>
        <w:pStyle w:val="ListeParagraf"/>
        <w:numPr>
          <w:ilvl w:val="0"/>
          <w:numId w:val="13"/>
        </w:numPr>
        <w:rPr>
          <w:rFonts w:ascii="Calibri" w:hAnsi="Calibri"/>
        </w:rPr>
      </w:pPr>
      <w:r w:rsidRPr="00D928F0">
        <w:rPr>
          <w:rFonts w:ascii="Calibri" w:hAnsi="Calibri" w:cs="Times New Roman"/>
        </w:rPr>
        <w:t>Öğrenci memnuniyet oranı</w:t>
      </w:r>
    </w:p>
    <w:p w:rsidR="008909E0" w:rsidRPr="00D928F0" w:rsidRDefault="008909E0" w:rsidP="00C47DA1">
      <w:pPr>
        <w:pStyle w:val="ListeParagraf"/>
        <w:numPr>
          <w:ilvl w:val="0"/>
          <w:numId w:val="13"/>
        </w:numPr>
        <w:rPr>
          <w:rFonts w:ascii="Calibri" w:hAnsi="Calibri"/>
        </w:rPr>
      </w:pPr>
      <w:r w:rsidRPr="00D928F0">
        <w:rPr>
          <w:rFonts w:ascii="Calibri" w:hAnsi="Calibri" w:cs="Times New Roman"/>
        </w:rPr>
        <w:t>Veli memnuniyet oranı</w:t>
      </w:r>
    </w:p>
    <w:p w:rsidR="008909E0" w:rsidRPr="00D928F0" w:rsidRDefault="008909E0" w:rsidP="00C47DA1">
      <w:pPr>
        <w:pStyle w:val="ListeParagraf"/>
        <w:numPr>
          <w:ilvl w:val="0"/>
          <w:numId w:val="13"/>
        </w:numPr>
        <w:rPr>
          <w:rFonts w:ascii="Calibri" w:hAnsi="Calibri"/>
        </w:rPr>
      </w:pPr>
      <w:r w:rsidRPr="00D928F0">
        <w:rPr>
          <w:rFonts w:ascii="Calibri" w:hAnsi="Calibri" w:cs="Times New Roman"/>
        </w:rPr>
        <w:t>Toplum memnuniyet oranı</w:t>
      </w:r>
    </w:p>
    <w:p w:rsidR="008909E0" w:rsidRPr="00D928F0" w:rsidRDefault="008909E0" w:rsidP="008909E0">
      <w:pPr>
        <w:pStyle w:val="Balk3"/>
        <w:rPr>
          <w:rFonts w:ascii="Calibri" w:hAnsi="Calibri"/>
          <w:color w:val="31849B" w:themeColor="accent5" w:themeShade="BF"/>
          <w:sz w:val="22"/>
          <w:u w:val="single"/>
        </w:rPr>
      </w:pPr>
      <w:r w:rsidRPr="00D928F0">
        <w:rPr>
          <w:rFonts w:ascii="Calibri" w:hAnsi="Calibri"/>
          <w:color w:val="31849B" w:themeColor="accent5" w:themeShade="BF"/>
          <w:sz w:val="22"/>
          <w:u w:val="single"/>
        </w:rPr>
        <w:t>STRATEJİLER</w:t>
      </w:r>
    </w:p>
    <w:p w:rsidR="008909E0" w:rsidRPr="00D928F0" w:rsidRDefault="008909E0" w:rsidP="008909E0">
      <w:pPr>
        <w:rPr>
          <w:rFonts w:ascii="Calibri" w:hAnsi="Calibri" w:cs="Times New Roman"/>
          <w:b/>
        </w:rPr>
      </w:pPr>
      <w:proofErr w:type="gramStart"/>
      <w:r w:rsidRPr="00D928F0">
        <w:rPr>
          <w:rFonts w:ascii="Calibri" w:hAnsi="Calibri" w:cs="Times New Roman"/>
          <w:b/>
        </w:rPr>
        <w:t>…………………</w:t>
      </w:r>
      <w:proofErr w:type="gramEnd"/>
    </w:p>
    <w:p w:rsidR="006F5EE2" w:rsidRPr="00D928F0" w:rsidRDefault="006F5EE2" w:rsidP="006F5EE2">
      <w:pPr>
        <w:rPr>
          <w:rFonts w:ascii="Calibri" w:hAnsi="Calibri" w:cs="Times New Roman"/>
          <w:b/>
        </w:rPr>
      </w:pPr>
    </w:p>
    <w:p w:rsidR="004F354A" w:rsidRPr="00D928F0" w:rsidRDefault="004F354A" w:rsidP="008909E0">
      <w:pPr>
        <w:rPr>
          <w:rFonts w:ascii="Calibri" w:hAnsi="Calibri" w:cs="Times New Roman"/>
          <w:b/>
        </w:rPr>
      </w:pPr>
    </w:p>
    <w:p w:rsidR="00A24FC2" w:rsidRPr="00D928F0" w:rsidRDefault="00A24FC2" w:rsidP="005057C6">
      <w:pPr>
        <w:rPr>
          <w:rFonts w:ascii="Calibri" w:hAnsi="Calibri"/>
          <w:color w:val="000000"/>
          <w:shd w:val="clear" w:color="auto" w:fill="FFFFFF"/>
        </w:rPr>
      </w:pPr>
    </w:p>
    <w:p w:rsidR="00A24FC2" w:rsidRPr="00D928F0" w:rsidRDefault="00A24FC2" w:rsidP="005057C6">
      <w:pPr>
        <w:rPr>
          <w:rFonts w:ascii="Calibri" w:hAnsi="Calibri"/>
          <w:color w:val="000000"/>
          <w:shd w:val="clear" w:color="auto" w:fill="FFFFFF"/>
        </w:rPr>
      </w:pPr>
    </w:p>
    <w:sectPr w:rsidR="00A24FC2" w:rsidRPr="00D92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B6" w:rsidRDefault="005A7FB6" w:rsidP="001A0F6F">
      <w:pPr>
        <w:spacing w:after="0" w:line="240" w:lineRule="auto"/>
      </w:pPr>
      <w:r>
        <w:separator/>
      </w:r>
    </w:p>
  </w:endnote>
  <w:endnote w:type="continuationSeparator" w:id="0">
    <w:p w:rsidR="005A7FB6" w:rsidRDefault="005A7FB6" w:rsidP="001A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F9" w:rsidRDefault="00FE7D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F9" w:rsidRDefault="00FE7D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F9" w:rsidRDefault="00FE7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B6" w:rsidRDefault="005A7FB6" w:rsidP="001A0F6F">
      <w:pPr>
        <w:spacing w:after="0" w:line="240" w:lineRule="auto"/>
      </w:pPr>
      <w:r>
        <w:separator/>
      </w:r>
    </w:p>
  </w:footnote>
  <w:footnote w:type="continuationSeparator" w:id="0">
    <w:p w:rsidR="005A7FB6" w:rsidRDefault="005A7FB6" w:rsidP="001A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F9" w:rsidRDefault="00FE7D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F9" w:rsidRDefault="00FE7D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F9" w:rsidRDefault="00FE7D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62B"/>
    <w:multiLevelType w:val="hybridMultilevel"/>
    <w:tmpl w:val="2EFAA7E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E7C24"/>
    <w:multiLevelType w:val="hybridMultilevel"/>
    <w:tmpl w:val="7AF44D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90BE3"/>
    <w:multiLevelType w:val="hybridMultilevel"/>
    <w:tmpl w:val="6EFC500E"/>
    <w:lvl w:ilvl="0" w:tplc="9F2AB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172928DC"/>
    <w:multiLevelType w:val="hybridMultilevel"/>
    <w:tmpl w:val="73C4B0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B5499"/>
    <w:multiLevelType w:val="hybridMultilevel"/>
    <w:tmpl w:val="6078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54BA4"/>
    <w:multiLevelType w:val="hybridMultilevel"/>
    <w:tmpl w:val="2E828A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864EAF"/>
    <w:multiLevelType w:val="hybridMultilevel"/>
    <w:tmpl w:val="B54A57D0"/>
    <w:lvl w:ilvl="0" w:tplc="57B4307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16"/>
        <w:szCs w:val="16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E6DC7"/>
    <w:multiLevelType w:val="hybridMultilevel"/>
    <w:tmpl w:val="53D44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55A12"/>
    <w:multiLevelType w:val="hybridMultilevel"/>
    <w:tmpl w:val="69CE84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2A2FC3"/>
    <w:multiLevelType w:val="hybridMultilevel"/>
    <w:tmpl w:val="19E49A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AB2C45"/>
    <w:multiLevelType w:val="hybridMultilevel"/>
    <w:tmpl w:val="4A4235A8"/>
    <w:lvl w:ilvl="0" w:tplc="BE229CC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b/>
        <w:color w:val="auto"/>
      </w:rPr>
    </w:lvl>
    <w:lvl w:ilvl="1" w:tplc="041F000F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</w:lvl>
    <w:lvl w:ilvl="2" w:tplc="041F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11">
    <w:nsid w:val="53744F51"/>
    <w:multiLevelType w:val="hybridMultilevel"/>
    <w:tmpl w:val="478C5A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36402A"/>
    <w:multiLevelType w:val="hybridMultilevel"/>
    <w:tmpl w:val="3746E668"/>
    <w:lvl w:ilvl="0" w:tplc="AE0A6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C6B80"/>
    <w:multiLevelType w:val="hybridMultilevel"/>
    <w:tmpl w:val="A9EA2180"/>
    <w:lvl w:ilvl="0" w:tplc="711CB5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B4DB7"/>
    <w:multiLevelType w:val="hybridMultilevel"/>
    <w:tmpl w:val="535097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DE5668"/>
    <w:multiLevelType w:val="hybridMultilevel"/>
    <w:tmpl w:val="91CA795E"/>
    <w:lvl w:ilvl="0" w:tplc="7990E9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16D9C"/>
    <w:multiLevelType w:val="hybridMultilevel"/>
    <w:tmpl w:val="B50889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3A6A8C"/>
    <w:multiLevelType w:val="hybridMultilevel"/>
    <w:tmpl w:val="A9EA2180"/>
    <w:lvl w:ilvl="0" w:tplc="711CB5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0F"/>
    <w:rsid w:val="000206B3"/>
    <w:rsid w:val="000B2271"/>
    <w:rsid w:val="000B5487"/>
    <w:rsid w:val="001056BD"/>
    <w:rsid w:val="00146B4F"/>
    <w:rsid w:val="0017090F"/>
    <w:rsid w:val="00177602"/>
    <w:rsid w:val="001A0F6F"/>
    <w:rsid w:val="001E1F28"/>
    <w:rsid w:val="001E7D5B"/>
    <w:rsid w:val="002127C9"/>
    <w:rsid w:val="002A6768"/>
    <w:rsid w:val="00316C31"/>
    <w:rsid w:val="00335EA1"/>
    <w:rsid w:val="003B215A"/>
    <w:rsid w:val="003F6B9A"/>
    <w:rsid w:val="0042497E"/>
    <w:rsid w:val="0043570B"/>
    <w:rsid w:val="004629B0"/>
    <w:rsid w:val="00472503"/>
    <w:rsid w:val="004B6330"/>
    <w:rsid w:val="004F354A"/>
    <w:rsid w:val="00501A9F"/>
    <w:rsid w:val="005057C6"/>
    <w:rsid w:val="00521AF3"/>
    <w:rsid w:val="00540474"/>
    <w:rsid w:val="0056058D"/>
    <w:rsid w:val="005A7FB6"/>
    <w:rsid w:val="005E3AB5"/>
    <w:rsid w:val="005F03E5"/>
    <w:rsid w:val="006013CA"/>
    <w:rsid w:val="00682810"/>
    <w:rsid w:val="006B7902"/>
    <w:rsid w:val="006F5EE2"/>
    <w:rsid w:val="00715F7F"/>
    <w:rsid w:val="00751EF7"/>
    <w:rsid w:val="00756A5D"/>
    <w:rsid w:val="008909E0"/>
    <w:rsid w:val="008C6EC1"/>
    <w:rsid w:val="008E4B5E"/>
    <w:rsid w:val="00981A7E"/>
    <w:rsid w:val="00987956"/>
    <w:rsid w:val="009B5527"/>
    <w:rsid w:val="00A13939"/>
    <w:rsid w:val="00A24FC2"/>
    <w:rsid w:val="00A31922"/>
    <w:rsid w:val="00A86EAC"/>
    <w:rsid w:val="00AA0D0C"/>
    <w:rsid w:val="00AB4252"/>
    <w:rsid w:val="00AB7B37"/>
    <w:rsid w:val="00AC6B3F"/>
    <w:rsid w:val="00AD474D"/>
    <w:rsid w:val="00B12BD3"/>
    <w:rsid w:val="00B52FE9"/>
    <w:rsid w:val="00B81906"/>
    <w:rsid w:val="00B84819"/>
    <w:rsid w:val="00BB76D5"/>
    <w:rsid w:val="00BD2A66"/>
    <w:rsid w:val="00BE7620"/>
    <w:rsid w:val="00BF7B18"/>
    <w:rsid w:val="00C227EF"/>
    <w:rsid w:val="00C275BC"/>
    <w:rsid w:val="00C47DA1"/>
    <w:rsid w:val="00CC7217"/>
    <w:rsid w:val="00CD2C0E"/>
    <w:rsid w:val="00CE3A4E"/>
    <w:rsid w:val="00CE40B4"/>
    <w:rsid w:val="00D547A8"/>
    <w:rsid w:val="00D928F0"/>
    <w:rsid w:val="00D970A5"/>
    <w:rsid w:val="00DF2C0E"/>
    <w:rsid w:val="00E042B2"/>
    <w:rsid w:val="00E31A33"/>
    <w:rsid w:val="00E32985"/>
    <w:rsid w:val="00E44958"/>
    <w:rsid w:val="00E47AA3"/>
    <w:rsid w:val="00E80BAD"/>
    <w:rsid w:val="00EB598F"/>
    <w:rsid w:val="00EC1A94"/>
    <w:rsid w:val="00ED7080"/>
    <w:rsid w:val="00F32EA3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22DAAA-4CAB-45D4-9CC2-5D49403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F03E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F03E5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31849B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aliases w:val="içindekiler vb,List Paragraph"/>
    <w:basedOn w:val="Normal"/>
    <w:link w:val="ListeParagrafChar"/>
    <w:uiPriority w:val="99"/>
    <w:qFormat/>
    <w:rsid w:val="0017090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F03E5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F03E5"/>
    <w:rPr>
      <w:rFonts w:ascii="Times New Roman" w:eastAsia="Times New Roman" w:hAnsi="Times New Roman" w:cs="Times New Roman"/>
      <w:b/>
      <w:bCs/>
      <w:color w:val="31849B"/>
      <w:sz w:val="28"/>
    </w:rPr>
  </w:style>
  <w:style w:type="paragraph" w:styleId="AralkYok">
    <w:name w:val="No Spacing"/>
    <w:link w:val="AralkYokChar"/>
    <w:uiPriority w:val="1"/>
    <w:qFormat/>
    <w:rsid w:val="005F03E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5F03E5"/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unhideWhenUsed/>
    <w:rsid w:val="005F03E5"/>
    <w:rPr>
      <w:color w:val="0000FF"/>
      <w:u w:val="single"/>
    </w:rPr>
  </w:style>
  <w:style w:type="character" w:customStyle="1" w:styleId="ListeParagrafChar">
    <w:name w:val="Liste Paragraf Char"/>
    <w:aliases w:val="içindekiler vb Char,List Paragraph Char"/>
    <w:link w:val="ListeParagraf"/>
    <w:uiPriority w:val="99"/>
    <w:locked/>
    <w:rsid w:val="005F03E5"/>
  </w:style>
  <w:style w:type="table" w:styleId="OrtaKlavuz3-Vurgu4">
    <w:name w:val="Medium Grid 3 Accent 4"/>
    <w:basedOn w:val="NormalTablo"/>
    <w:uiPriority w:val="69"/>
    <w:rsid w:val="00AA0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VarsaylanParagrafYazTipi"/>
    <w:rsid w:val="00A24FC2"/>
  </w:style>
  <w:style w:type="paragraph" w:customStyle="1" w:styleId="paraf">
    <w:name w:val="paraf"/>
    <w:basedOn w:val="Normal"/>
    <w:rsid w:val="00A2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4FC2"/>
    <w:rPr>
      <w:b/>
      <w:bCs/>
    </w:rPr>
  </w:style>
  <w:style w:type="paragraph" w:customStyle="1" w:styleId="Default">
    <w:name w:val="Default"/>
    <w:uiPriority w:val="99"/>
    <w:rsid w:val="006F5E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F6F"/>
  </w:style>
  <w:style w:type="paragraph" w:styleId="Altbilgi">
    <w:name w:val="footer"/>
    <w:basedOn w:val="Normal"/>
    <w:link w:val="AltbilgiChar"/>
    <w:uiPriority w:val="99"/>
    <w:unhideWhenUsed/>
    <w:rsid w:val="001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6C2B-6862-4C26-B7C8-38AAFEC8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hazımişcan</dc:creator>
  <cp:lastModifiedBy>TURKER</cp:lastModifiedBy>
  <cp:revision>2</cp:revision>
  <dcterms:created xsi:type="dcterms:W3CDTF">2015-10-30T07:44:00Z</dcterms:created>
  <dcterms:modified xsi:type="dcterms:W3CDTF">2015-10-30T07:44:00Z</dcterms:modified>
</cp:coreProperties>
</file>